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5472"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交通运输工程学院</w:t>
      </w:r>
    </w:p>
    <w:p w14:paraId="7F77762C"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研究生奖学金评定办法</w:t>
      </w:r>
    </w:p>
    <w:p w14:paraId="24FD713E" w14:textId="74A05E9A" w:rsidR="007D41AD" w:rsidRDefault="00E50B5B">
      <w:pPr>
        <w:snapToGrid w:val="0"/>
        <w:jc w:val="center"/>
        <w:rPr>
          <w:rFonts w:ascii="宋体" w:hAnsi="宋体"/>
          <w:b/>
          <w:spacing w:val="8"/>
          <w:sz w:val="24"/>
          <w:szCs w:val="24"/>
        </w:rPr>
      </w:pPr>
      <w:r>
        <w:rPr>
          <w:rFonts w:ascii="宋体" w:hAnsi="宋体" w:hint="eastAsia"/>
          <w:b/>
          <w:spacing w:val="8"/>
          <w:sz w:val="24"/>
          <w:szCs w:val="24"/>
        </w:rPr>
        <w:t>（第</w:t>
      </w:r>
      <w:r w:rsidR="0018458D">
        <w:rPr>
          <w:rFonts w:ascii="宋体" w:hAnsi="宋体" w:hint="eastAsia"/>
          <w:b/>
          <w:spacing w:val="8"/>
          <w:sz w:val="24"/>
          <w:szCs w:val="24"/>
        </w:rPr>
        <w:t>六</w:t>
      </w:r>
      <w:r>
        <w:rPr>
          <w:rFonts w:ascii="宋体" w:hAnsi="宋体" w:hint="eastAsia"/>
          <w:b/>
          <w:spacing w:val="8"/>
          <w:sz w:val="24"/>
          <w:szCs w:val="24"/>
        </w:rPr>
        <w:t>版</w:t>
      </w:r>
      <w:r w:rsidR="007C31F6">
        <w:rPr>
          <w:rFonts w:ascii="宋体" w:hAnsi="宋体" w:hint="eastAsia"/>
          <w:b/>
          <w:spacing w:val="8"/>
          <w:sz w:val="24"/>
          <w:szCs w:val="24"/>
        </w:rPr>
        <w:t>第</w:t>
      </w:r>
      <w:r w:rsidR="007C31F6">
        <w:rPr>
          <w:rFonts w:ascii="宋体" w:hAnsi="宋体"/>
          <w:b/>
          <w:spacing w:val="8"/>
          <w:sz w:val="24"/>
          <w:szCs w:val="24"/>
        </w:rPr>
        <w:t>2</w:t>
      </w:r>
      <w:r w:rsidR="007D44BB">
        <w:rPr>
          <w:rFonts w:ascii="宋体" w:hAnsi="宋体" w:hint="eastAsia"/>
          <w:b/>
          <w:spacing w:val="8"/>
          <w:sz w:val="24"/>
          <w:szCs w:val="24"/>
        </w:rPr>
        <w:t>次</w:t>
      </w:r>
      <w:r w:rsidR="007D44BB">
        <w:rPr>
          <w:rFonts w:ascii="宋体" w:hAnsi="宋体"/>
          <w:b/>
          <w:spacing w:val="8"/>
          <w:sz w:val="24"/>
          <w:szCs w:val="24"/>
        </w:rPr>
        <w:t>修订</w:t>
      </w:r>
      <w:r>
        <w:rPr>
          <w:rFonts w:ascii="宋体" w:hAnsi="宋体" w:hint="eastAsia"/>
          <w:b/>
          <w:spacing w:val="8"/>
          <w:sz w:val="24"/>
          <w:szCs w:val="24"/>
        </w:rPr>
        <w:t>）</w:t>
      </w:r>
    </w:p>
    <w:p w14:paraId="29EE29B9" w14:textId="77777777" w:rsidR="007D41AD" w:rsidRDefault="007D41AD">
      <w:pPr>
        <w:snapToGrid w:val="0"/>
        <w:spacing w:line="312" w:lineRule="auto"/>
        <w:rPr>
          <w:rFonts w:ascii="宋体" w:hAnsi="宋体"/>
          <w:b/>
          <w:spacing w:val="8"/>
          <w:sz w:val="28"/>
          <w:szCs w:val="28"/>
        </w:rPr>
      </w:pPr>
    </w:p>
    <w:p w14:paraId="30C35BA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一、总则</w:t>
      </w:r>
      <w:bookmarkStart w:id="0" w:name="_GoBack"/>
      <w:bookmarkEnd w:id="0"/>
    </w:p>
    <w:p w14:paraId="519FC70C" w14:textId="2989D94B" w:rsidR="007D41AD" w:rsidRDefault="00E50B5B" w:rsidP="00494ADD">
      <w:pPr>
        <w:spacing w:line="380" w:lineRule="exact"/>
        <w:ind w:firstLineChars="200" w:firstLine="480"/>
        <w:jc w:val="left"/>
        <w:rPr>
          <w:rFonts w:ascii="宋体" w:hAnsi="宋体"/>
          <w:sz w:val="24"/>
        </w:rPr>
      </w:pPr>
      <w:r>
        <w:rPr>
          <w:rFonts w:ascii="宋体" w:hAnsi="宋体" w:hint="eastAsia"/>
          <w:sz w:val="24"/>
        </w:rPr>
        <w:t>为了</w:t>
      </w:r>
      <w:r>
        <w:rPr>
          <w:rFonts w:ascii="宋体" w:hAnsi="宋体" w:hint="eastAsia"/>
          <w:bCs/>
          <w:sz w:val="24"/>
        </w:rPr>
        <w:t>鼓励交通运输工程学院（以下简称“我院”）研究生</w:t>
      </w:r>
      <w:r>
        <w:rPr>
          <w:rFonts w:ascii="宋体" w:hAnsi="宋体"/>
          <w:bCs/>
          <w:sz w:val="24"/>
        </w:rPr>
        <w:t>勤奋学习、刻苦钻研</w:t>
      </w:r>
      <w:r>
        <w:rPr>
          <w:rFonts w:ascii="宋体" w:hAnsi="宋体" w:hint="eastAsia"/>
          <w:bCs/>
          <w:sz w:val="24"/>
        </w:rPr>
        <w:t>，促进德、智、体全面发展，保证</w:t>
      </w:r>
      <w:r>
        <w:rPr>
          <w:rFonts w:ascii="宋体" w:hAnsi="宋体" w:hint="eastAsia"/>
          <w:sz w:val="24"/>
        </w:rPr>
        <w:t>我院研究生奖学金和评定的公平、公正、公开，根</w:t>
      </w:r>
      <w:r>
        <w:rPr>
          <w:rFonts w:ascii="宋体" w:hAnsi="宋体" w:hint="eastAsia"/>
          <w:bCs/>
          <w:sz w:val="24"/>
        </w:rPr>
        <w:t>据</w:t>
      </w:r>
      <w:r w:rsidR="00640F33">
        <w:rPr>
          <w:rFonts w:ascii="宋体" w:hAnsi="宋体" w:hint="eastAsia"/>
          <w:bCs/>
          <w:sz w:val="24"/>
        </w:rPr>
        <w:t>《关于修订&lt;同济大学研究生奖励管理办法&gt;的通知》(同济学[</w:t>
      </w:r>
      <w:r w:rsidR="00640F33" w:rsidRPr="004E4D5C">
        <w:rPr>
          <w:rFonts w:ascii="宋体" w:hAnsi="宋体" w:hint="eastAsia"/>
          <w:bCs/>
          <w:sz w:val="24"/>
        </w:rPr>
        <w:t>2018</w:t>
      </w:r>
      <w:r w:rsidR="00640F33">
        <w:rPr>
          <w:rFonts w:ascii="宋体" w:hAnsi="宋体" w:hint="eastAsia"/>
          <w:bCs/>
          <w:sz w:val="24"/>
        </w:rPr>
        <w:t>]</w:t>
      </w:r>
      <w:r w:rsidR="00640F33" w:rsidRPr="004E4D5C">
        <w:rPr>
          <w:rFonts w:ascii="宋体" w:hAnsi="宋体" w:hint="eastAsia"/>
          <w:bCs/>
          <w:sz w:val="24"/>
        </w:rPr>
        <w:t>58号</w:t>
      </w:r>
      <w:r w:rsidR="00640F33">
        <w:rPr>
          <w:rFonts w:ascii="宋体" w:hAnsi="宋体" w:hint="eastAsia"/>
          <w:bCs/>
          <w:sz w:val="24"/>
        </w:rPr>
        <w:t>)</w:t>
      </w:r>
      <w:r w:rsidR="00640F33">
        <w:rPr>
          <w:rFonts w:ascii="宋体" w:hAnsi="宋体" w:hint="eastAsia"/>
          <w:sz w:val="24"/>
        </w:rPr>
        <w:t>、《</w:t>
      </w:r>
      <w:r w:rsidR="00640F33" w:rsidRPr="00494ADD">
        <w:rPr>
          <w:rFonts w:ascii="宋体" w:hAnsi="宋体" w:hint="eastAsia"/>
          <w:sz w:val="24"/>
        </w:rPr>
        <w:t>关于修订</w:t>
      </w:r>
      <w:r w:rsidR="00640F33">
        <w:rPr>
          <w:rFonts w:ascii="宋体" w:hAnsi="宋体" w:hint="eastAsia"/>
          <w:sz w:val="24"/>
        </w:rPr>
        <w:t>&lt;</w:t>
      </w:r>
      <w:r w:rsidR="00640F33" w:rsidRPr="00494ADD">
        <w:rPr>
          <w:rFonts w:ascii="宋体" w:hAnsi="宋体" w:hint="eastAsia"/>
          <w:sz w:val="24"/>
        </w:rPr>
        <w:t>同济大学研究生</w:t>
      </w:r>
      <w:r w:rsidR="00640F33">
        <w:rPr>
          <w:rFonts w:ascii="宋体" w:hAnsi="宋体" w:hint="eastAsia"/>
          <w:sz w:val="24"/>
        </w:rPr>
        <w:t>国家奖学金评定细则&gt;</w:t>
      </w:r>
      <w:r w:rsidR="00640F33" w:rsidRPr="00494ADD">
        <w:rPr>
          <w:rFonts w:ascii="宋体" w:hAnsi="宋体" w:hint="eastAsia"/>
          <w:sz w:val="24"/>
        </w:rPr>
        <w:t>的通知</w:t>
      </w:r>
      <w:r w:rsidR="00640F33">
        <w:rPr>
          <w:rFonts w:ascii="宋体" w:hAnsi="宋体" w:hint="eastAsia"/>
          <w:sz w:val="24"/>
        </w:rPr>
        <w:t>》（同济学[2018]59号）、《关于印发&lt;</w:t>
      </w:r>
      <w:r w:rsidR="00640F33" w:rsidRPr="00494ADD">
        <w:rPr>
          <w:rFonts w:ascii="宋体" w:hAnsi="宋体" w:hint="eastAsia"/>
          <w:sz w:val="24"/>
        </w:rPr>
        <w:t>同济大学研究生优秀学生奖学金评定细则</w:t>
      </w:r>
      <w:r w:rsidR="00640F33">
        <w:rPr>
          <w:rFonts w:ascii="宋体" w:hAnsi="宋体" w:hint="eastAsia"/>
          <w:sz w:val="24"/>
        </w:rPr>
        <w:t>&gt;（同济学</w:t>
      </w:r>
      <w:r w:rsidR="00640F33">
        <w:rPr>
          <w:rFonts w:ascii="宋体" w:hAnsi="宋体" w:hint="eastAsia"/>
          <w:bCs/>
          <w:sz w:val="24"/>
        </w:rPr>
        <w:t>[</w:t>
      </w:r>
      <w:r w:rsidR="00640F33" w:rsidRPr="004E4D5C">
        <w:rPr>
          <w:rFonts w:ascii="宋体" w:hAnsi="宋体" w:hint="eastAsia"/>
          <w:bCs/>
          <w:sz w:val="24"/>
        </w:rPr>
        <w:t>2018</w:t>
      </w:r>
      <w:r w:rsidR="00640F33">
        <w:rPr>
          <w:rFonts w:ascii="宋体" w:hAnsi="宋体" w:hint="eastAsia"/>
          <w:bCs/>
          <w:sz w:val="24"/>
        </w:rPr>
        <w:t>]60</w:t>
      </w:r>
      <w:r w:rsidR="00640F33" w:rsidRPr="004E4D5C">
        <w:rPr>
          <w:rFonts w:ascii="宋体" w:hAnsi="宋体" w:hint="eastAsia"/>
          <w:bCs/>
          <w:sz w:val="24"/>
        </w:rPr>
        <w:t>号</w:t>
      </w:r>
      <w:r w:rsidR="00640F33">
        <w:rPr>
          <w:rFonts w:ascii="宋体" w:hAnsi="宋体" w:hint="eastAsia"/>
          <w:sz w:val="24"/>
        </w:rPr>
        <w:t>）》等文件要求，</w:t>
      </w:r>
      <w:r>
        <w:rPr>
          <w:rFonts w:ascii="宋体" w:hAnsi="宋体" w:hint="eastAsia"/>
          <w:sz w:val="24"/>
        </w:rPr>
        <w:t>特</w:t>
      </w:r>
      <w:r w:rsidR="007917B7">
        <w:rPr>
          <w:rFonts w:ascii="宋体" w:hAnsi="宋体" w:hint="eastAsia"/>
          <w:sz w:val="24"/>
        </w:rPr>
        <w:t>制</w:t>
      </w:r>
      <w:r>
        <w:rPr>
          <w:rFonts w:ascii="宋体" w:hAnsi="宋体" w:hint="eastAsia"/>
          <w:sz w:val="24"/>
        </w:rPr>
        <w:t>订本办法。</w:t>
      </w:r>
    </w:p>
    <w:p w14:paraId="79A3E5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本办法适用于国家、学校出资和社会捐资设立的我院研究生可享受的各类奖学金</w:t>
      </w:r>
      <w:r>
        <w:rPr>
          <w:rFonts w:ascii="宋体" w:hAnsi="宋体" w:cs="Arial" w:hint="eastAsia"/>
          <w:kern w:val="0"/>
          <w:sz w:val="24"/>
        </w:rPr>
        <w:t>（</w:t>
      </w:r>
      <w:r>
        <w:rPr>
          <w:rFonts w:ascii="宋体" w:hAnsi="宋体" w:hint="eastAsia"/>
          <w:sz w:val="24"/>
        </w:rPr>
        <w:t>简称“研究生奖学金”）的评定。</w:t>
      </w:r>
    </w:p>
    <w:p w14:paraId="1FB136F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研究生奖学金主要分为三个类别：</w:t>
      </w:r>
    </w:p>
    <w:p w14:paraId="6C974BB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研究生国家奖学金（含研究生新生国家奖学金）；</w:t>
      </w:r>
    </w:p>
    <w:p w14:paraId="0340BA73" w14:textId="2861CB58" w:rsidR="007D41AD" w:rsidRDefault="00E50B5B">
      <w:pPr>
        <w:spacing w:line="38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研究生优秀奖学金（含优秀博士生新生奖学金、优秀博士生奖学金、优秀硕士生奖学金和</w:t>
      </w:r>
      <w:r w:rsidR="00C37066">
        <w:rPr>
          <w:rFonts w:ascii="宋体" w:hAnsi="宋体" w:hint="eastAsia"/>
          <w:sz w:val="24"/>
        </w:rPr>
        <w:t>校外</w:t>
      </w:r>
      <w:r>
        <w:rPr>
          <w:rFonts w:ascii="宋体" w:hAnsi="宋体" w:hint="eastAsia"/>
          <w:sz w:val="24"/>
        </w:rPr>
        <w:t>捐赠</w:t>
      </w:r>
      <w:r w:rsidR="00C37066">
        <w:rPr>
          <w:rFonts w:ascii="宋体" w:hAnsi="宋体" w:hint="eastAsia"/>
          <w:sz w:val="24"/>
        </w:rPr>
        <w:t>冠名</w:t>
      </w:r>
      <w:r>
        <w:rPr>
          <w:rFonts w:ascii="宋体" w:hAnsi="宋体" w:hint="eastAsia"/>
          <w:sz w:val="24"/>
        </w:rPr>
        <w:t>奖学金）；</w:t>
      </w:r>
    </w:p>
    <w:p w14:paraId="653D70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研究生社会活动奖学金。</w:t>
      </w:r>
    </w:p>
    <w:p w14:paraId="011C08BE" w14:textId="77777777" w:rsidR="007D41AD" w:rsidRDefault="007D41AD">
      <w:pPr>
        <w:snapToGrid w:val="0"/>
        <w:spacing w:line="380" w:lineRule="exact"/>
        <w:jc w:val="left"/>
        <w:rPr>
          <w:rFonts w:ascii="宋体" w:hAnsi="宋体"/>
          <w:b/>
          <w:spacing w:val="8"/>
          <w:sz w:val="10"/>
          <w:szCs w:val="10"/>
        </w:rPr>
      </w:pPr>
    </w:p>
    <w:p w14:paraId="2B881CF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二、评定条件</w:t>
      </w:r>
    </w:p>
    <w:p w14:paraId="1FCC1590" w14:textId="77777777" w:rsidR="007D41AD" w:rsidRDefault="00E50B5B">
      <w:pPr>
        <w:snapToGrid w:val="0"/>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申请人必备条件</w:t>
      </w:r>
    </w:p>
    <w:p w14:paraId="7363EE84" w14:textId="5A8A686A" w:rsidR="007D41AD" w:rsidRDefault="00E50B5B">
      <w:pPr>
        <w:spacing w:line="380" w:lineRule="exact"/>
        <w:ind w:firstLineChars="200" w:firstLine="480"/>
        <w:jc w:val="left"/>
        <w:rPr>
          <w:rFonts w:ascii="宋体" w:hAnsi="宋体"/>
          <w:bCs/>
          <w:sz w:val="24"/>
        </w:rPr>
      </w:pPr>
      <w:r>
        <w:rPr>
          <w:rFonts w:ascii="宋体" w:hAnsi="宋体" w:hint="eastAsia"/>
          <w:bCs/>
          <w:sz w:val="24"/>
        </w:rPr>
        <w:t>热爱社会主义祖国，拥护中国共产党的</w:t>
      </w:r>
      <w:r w:rsidR="009C4178" w:rsidRPr="009C4178">
        <w:rPr>
          <w:rFonts w:ascii="宋体" w:hAnsi="宋体" w:hint="eastAsia"/>
          <w:bCs/>
          <w:sz w:val="24"/>
        </w:rPr>
        <w:t>路线、方针、政策，具有良好的政治素质和品德修养，积极践行社会主义核心价值观</w:t>
      </w:r>
      <w:r>
        <w:rPr>
          <w:rFonts w:ascii="宋体" w:hAnsi="宋体" w:hint="eastAsia"/>
          <w:bCs/>
          <w:sz w:val="24"/>
        </w:rPr>
        <w:t>；遵守宪法和法律，遵守学校各项规章制度；诚实守信，道德品质优良；</w:t>
      </w:r>
      <w:r w:rsidR="002B67B2">
        <w:rPr>
          <w:rFonts w:ascii="宋体" w:hAnsi="宋体" w:hint="eastAsia"/>
          <w:bCs/>
          <w:sz w:val="24"/>
        </w:rPr>
        <w:t>有较强的集体荣誉感，尊重师长，友爱同学，</w:t>
      </w:r>
      <w:r>
        <w:rPr>
          <w:rFonts w:ascii="宋体" w:hAnsi="宋体" w:hint="eastAsia"/>
          <w:bCs/>
          <w:sz w:val="24"/>
        </w:rPr>
        <w:t>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002B67B2">
        <w:rPr>
          <w:rFonts w:ascii="宋体" w:hAnsi="宋体" w:hint="eastAsia"/>
          <w:bCs/>
          <w:sz w:val="24"/>
        </w:rPr>
        <w:t>；</w:t>
      </w:r>
      <w:r w:rsidR="002B67B2" w:rsidRPr="002B67B2">
        <w:rPr>
          <w:rFonts w:ascii="宋体" w:hAnsi="宋体" w:hint="eastAsia"/>
          <w:bCs/>
          <w:sz w:val="24"/>
        </w:rPr>
        <w:t>积极参加体育锻炼，身心健康，注重个人与宿舍环境卫生</w:t>
      </w:r>
      <w:r>
        <w:rPr>
          <w:rFonts w:ascii="宋体" w:hAnsi="宋体" w:hint="eastAsia"/>
          <w:bCs/>
          <w:sz w:val="24"/>
        </w:rPr>
        <w:t>。</w:t>
      </w:r>
    </w:p>
    <w:p w14:paraId="5BC24529" w14:textId="5E75460C" w:rsidR="007D41AD" w:rsidRDefault="00E50B5B">
      <w:pPr>
        <w:spacing w:line="380" w:lineRule="exact"/>
        <w:ind w:firstLineChars="200" w:firstLine="480"/>
        <w:jc w:val="left"/>
        <w:rPr>
          <w:rFonts w:ascii="宋体" w:hAnsi="宋体"/>
          <w:sz w:val="24"/>
        </w:rPr>
      </w:pPr>
      <w:r>
        <w:rPr>
          <w:rFonts w:ascii="宋体" w:hAnsi="宋体"/>
          <w:sz w:val="24"/>
        </w:rPr>
        <w:t>2.</w:t>
      </w:r>
      <w:r w:rsidR="009E639E">
        <w:rPr>
          <w:rFonts w:ascii="宋体" w:hAnsi="宋体" w:hint="eastAsia"/>
          <w:sz w:val="24"/>
        </w:rPr>
        <w:t>奖励</w:t>
      </w:r>
      <w:r w:rsidR="009E639E">
        <w:rPr>
          <w:rFonts w:ascii="宋体" w:hAnsi="宋体"/>
          <w:sz w:val="24"/>
        </w:rPr>
        <w:t>对象</w:t>
      </w:r>
    </w:p>
    <w:p w14:paraId="46E41A39" w14:textId="145544D7" w:rsidR="007D41AD" w:rsidRDefault="00D51D18">
      <w:pPr>
        <w:snapToGrid w:val="0"/>
        <w:spacing w:line="380" w:lineRule="exact"/>
        <w:ind w:firstLineChars="200" w:firstLine="480"/>
        <w:jc w:val="left"/>
        <w:rPr>
          <w:rFonts w:ascii="宋体" w:hAnsi="宋体"/>
          <w:bCs/>
          <w:sz w:val="24"/>
        </w:rPr>
      </w:pPr>
      <w:r>
        <w:rPr>
          <w:rFonts w:ascii="宋体" w:hAnsi="宋体" w:cs="Arial" w:hint="eastAsia"/>
          <w:kern w:val="0"/>
          <w:sz w:val="24"/>
        </w:rPr>
        <w:t>奖励</w:t>
      </w:r>
      <w:r>
        <w:rPr>
          <w:rFonts w:ascii="宋体" w:hAnsi="宋体" w:cs="Arial"/>
          <w:kern w:val="0"/>
          <w:sz w:val="24"/>
        </w:rPr>
        <w:t>对象为我院在读的</w:t>
      </w:r>
      <w:r w:rsidR="00E7536B" w:rsidRPr="00277234">
        <w:rPr>
          <w:rFonts w:ascii="宋体" w:hAnsi="宋体" w:hint="eastAsia"/>
          <w:bCs/>
          <w:sz w:val="24"/>
        </w:rPr>
        <w:t>具有中华人民共和</w:t>
      </w:r>
      <w:r w:rsidR="00E7536B">
        <w:rPr>
          <w:rFonts w:ascii="宋体" w:hAnsi="宋体" w:hint="eastAsia"/>
          <w:bCs/>
          <w:sz w:val="24"/>
        </w:rPr>
        <w:t>国国籍且纳入全国研究生招生计划的全日制（全脱产学习）研究生</w:t>
      </w:r>
      <w:r w:rsidR="00E50B5B">
        <w:rPr>
          <w:rFonts w:ascii="宋体" w:hAnsi="宋体" w:hint="eastAsia"/>
          <w:bCs/>
          <w:sz w:val="24"/>
        </w:rPr>
        <w:t>。</w:t>
      </w:r>
      <w:r>
        <w:rPr>
          <w:rFonts w:ascii="宋体" w:hAnsi="宋体" w:hint="eastAsia"/>
          <w:bCs/>
          <w:sz w:val="24"/>
        </w:rPr>
        <w:t>具体包括</w:t>
      </w:r>
      <w:r w:rsidR="00277234" w:rsidRPr="00277234">
        <w:rPr>
          <w:rFonts w:ascii="宋体" w:hAnsi="宋体" w:hint="eastAsia"/>
          <w:bCs/>
          <w:sz w:val="24"/>
        </w:rPr>
        <w:t>以下各类研究生：非定向学术型硕士研究生，非定向专业学位硕士研究生，非定向学术型博士研究生，非定向专业学位博士研究生，以及非在职的少数民族高层次骨干人才计划研究生。</w:t>
      </w:r>
    </w:p>
    <w:p w14:paraId="584F92D7" w14:textId="714E0A51" w:rsidR="007D41AD" w:rsidRDefault="00B0421C" w:rsidP="00A11063">
      <w:pPr>
        <w:snapToGrid w:val="0"/>
        <w:spacing w:line="380" w:lineRule="exact"/>
        <w:ind w:firstLineChars="200" w:firstLine="480"/>
        <w:jc w:val="left"/>
        <w:rPr>
          <w:rFonts w:ascii="宋体" w:hAnsi="宋体"/>
          <w:bCs/>
          <w:sz w:val="24"/>
        </w:rPr>
      </w:pPr>
      <w:r w:rsidRPr="008C2849">
        <w:rPr>
          <w:rFonts w:ascii="宋体" w:hAnsi="宋体" w:hint="eastAsia"/>
          <w:bCs/>
          <w:sz w:val="24"/>
        </w:rPr>
        <w:t>在规定学制内的研究生，因国家和单位公派出国留学或校际交流在境外学习的，仍具备研究生奖学金参评资格；由于因私出国留学、疾病、创业等未在校学习的，在此期间原则上不具备研究生奖学金参评资格。当年毕业的研究生，不再具备申请研究生奖学金资格。</w:t>
      </w:r>
      <w:r w:rsidR="003B3ADE" w:rsidRPr="007D44BB">
        <w:rPr>
          <w:rFonts w:ascii="宋体" w:hAnsi="宋体" w:hint="eastAsia"/>
          <w:bCs/>
          <w:sz w:val="24"/>
        </w:rPr>
        <w:t>毕业年度以通过学位论文答辩时间为准。</w:t>
      </w:r>
      <w:r w:rsidRPr="008C2849">
        <w:rPr>
          <w:rFonts w:ascii="宋体" w:hAnsi="宋体" w:hint="eastAsia"/>
          <w:bCs/>
          <w:sz w:val="24"/>
        </w:rPr>
        <w:t>超出学制的研究生，原则上不再具备研究生国家奖学金参评资格。</w:t>
      </w:r>
      <w:r w:rsidR="00D51D18" w:rsidRPr="00F21B89">
        <w:rPr>
          <w:rFonts w:ascii="宋体" w:hAnsi="宋体" w:hint="eastAsia"/>
          <w:sz w:val="24"/>
          <w:szCs w:val="24"/>
        </w:rPr>
        <w:t>超出学制的研究生，除2018级之前入学的博士研究生可在原学制后适当延长一年参评外，其他超学制学</w:t>
      </w:r>
      <w:r w:rsidR="00D51D18" w:rsidRPr="00F21B89">
        <w:rPr>
          <w:rFonts w:ascii="宋体" w:hAnsi="宋体" w:hint="eastAsia"/>
          <w:sz w:val="24"/>
          <w:szCs w:val="24"/>
        </w:rPr>
        <w:lastRenderedPageBreak/>
        <w:t>生原则上不再具备研究生奖学金参评资格。</w:t>
      </w:r>
      <w:r w:rsidR="00E50B5B" w:rsidRPr="003B5958">
        <w:rPr>
          <w:rFonts w:ascii="宋体" w:hAnsi="宋体" w:hint="eastAsia"/>
          <w:bCs/>
          <w:sz w:val="24"/>
        </w:rPr>
        <w:t>研究</w:t>
      </w:r>
      <w:r w:rsidR="00E50B5B">
        <w:rPr>
          <w:rFonts w:ascii="宋体" w:hAnsi="宋体" w:hint="eastAsia"/>
          <w:bCs/>
          <w:sz w:val="24"/>
        </w:rPr>
        <w:t>生院或校外捐赠方对某类奖学金特别注明奖励对象的除外。</w:t>
      </w:r>
    </w:p>
    <w:p w14:paraId="7FC12D06" w14:textId="352C852C" w:rsidR="007D41AD" w:rsidRDefault="00E50B5B">
      <w:pPr>
        <w:snapToGrid w:val="0"/>
        <w:spacing w:line="380" w:lineRule="exact"/>
        <w:ind w:firstLineChars="200" w:firstLine="480"/>
        <w:jc w:val="left"/>
        <w:rPr>
          <w:rFonts w:ascii="宋体" w:hAnsi="宋体"/>
          <w:bCs/>
          <w:sz w:val="24"/>
        </w:rPr>
      </w:pPr>
      <w:r>
        <w:rPr>
          <w:rFonts w:ascii="宋体" w:hAnsi="宋体"/>
          <w:bCs/>
          <w:sz w:val="24"/>
        </w:rPr>
        <w:t>硕博连读研究生在注册为博士研究生之前，按照硕士研究生身份申请国家奖学金；注册为博士研究生后，按照博士研究生身份申请国家奖学金。直博生按照博士研究生身份参与评定</w:t>
      </w:r>
      <w:r w:rsidR="000245EE">
        <w:rPr>
          <w:rFonts w:ascii="宋体" w:hAnsi="宋体"/>
          <w:bCs/>
          <w:sz w:val="24"/>
        </w:rPr>
        <w:t>，</w:t>
      </w:r>
      <w:r w:rsidR="000245EE" w:rsidRPr="000245EE">
        <w:rPr>
          <w:rFonts w:ascii="宋体" w:hAnsi="宋体" w:hint="eastAsia"/>
          <w:bCs/>
          <w:sz w:val="24"/>
        </w:rPr>
        <w:t>当年入学的</w:t>
      </w:r>
      <w:r w:rsidR="00B644C8">
        <w:rPr>
          <w:rFonts w:ascii="宋体" w:hAnsi="宋体" w:hint="eastAsia"/>
          <w:bCs/>
          <w:sz w:val="24"/>
        </w:rPr>
        <w:t>博士研究生</w:t>
      </w:r>
      <w:r w:rsidR="000245EE" w:rsidRPr="000245EE">
        <w:rPr>
          <w:rFonts w:ascii="宋体" w:hAnsi="宋体" w:hint="eastAsia"/>
          <w:bCs/>
          <w:sz w:val="24"/>
        </w:rPr>
        <w:t>按照博士研究生新生身份参与评定。</w:t>
      </w:r>
    </w:p>
    <w:p w14:paraId="0059771B"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3.研究生国家奖学金（含新生国家奖学金）、优秀博士生奖学金、优秀博士生新生奖学金、优秀硕士生奖学金的评定，实行在思想品德修养基本相同的情况下，以学习成绩和学术成果为主要评定标准的原则。</w:t>
      </w:r>
      <w:r>
        <w:rPr>
          <w:rFonts w:ascii="宋体" w:hAnsi="宋体" w:hint="eastAsia"/>
          <w:bCs/>
          <w:sz w:val="24"/>
        </w:rPr>
        <w:t>学术型研究生要有较强的科研创新能力，原则上要有体现创新能力的科研成果；专业学位研究生要有较强的专业实践能力和适应专业岗位的综合素质。</w:t>
      </w:r>
    </w:p>
    <w:p w14:paraId="033B054E"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4.研究生社会活动奖学金的评定要求申请人</w:t>
      </w:r>
      <w:r>
        <w:rPr>
          <w:rFonts w:ascii="宋体" w:hAnsi="宋体" w:hint="eastAsia"/>
          <w:bCs/>
          <w:sz w:val="24"/>
        </w:rPr>
        <w:t>积极参与组织各种有益的社会活动或积极参加公益活动且表现突出。</w:t>
      </w:r>
      <w:r w:rsidR="00FB1AF5" w:rsidRPr="00FB1AF5">
        <w:rPr>
          <w:rFonts w:ascii="宋体" w:hAnsi="宋体" w:hint="eastAsia"/>
          <w:bCs/>
          <w:sz w:val="24"/>
        </w:rPr>
        <w:t>在校（院）组织的各类文体活动、科技竞赛、社会实践、研究生挂职锻炼及其他公益活动中表现突出，获得服务对象、实践部门好评；具有团结协作精神和集体荣誉感；在校（院）研究生会、学生社团、党团组织、班级或其他组织担任一定职务，工作认真踏实，热心为集体和他人服务，友爱同学，乐于助人。</w:t>
      </w:r>
    </w:p>
    <w:p w14:paraId="0A47212F" w14:textId="4C4B89EA" w:rsidR="007D41AD" w:rsidRDefault="00E50B5B">
      <w:pPr>
        <w:spacing w:line="380" w:lineRule="exact"/>
        <w:ind w:firstLineChars="200" w:firstLine="480"/>
        <w:jc w:val="left"/>
        <w:rPr>
          <w:rFonts w:ascii="宋体" w:hAnsi="宋体"/>
          <w:sz w:val="24"/>
        </w:rPr>
      </w:pPr>
      <w:r>
        <w:rPr>
          <w:rFonts w:ascii="宋体" w:hAnsi="宋体" w:hint="eastAsia"/>
          <w:bCs/>
          <w:sz w:val="24"/>
        </w:rPr>
        <w:t>5.</w:t>
      </w:r>
      <w:r>
        <w:rPr>
          <w:rFonts w:ascii="宋体" w:hAnsi="宋体" w:hint="eastAsia"/>
          <w:sz w:val="24"/>
        </w:rPr>
        <w:t>研究生</w:t>
      </w:r>
      <w:r w:rsidR="00FB1AF5">
        <w:rPr>
          <w:rFonts w:ascii="宋体" w:hAnsi="宋体" w:hint="eastAsia"/>
          <w:sz w:val="24"/>
        </w:rPr>
        <w:t>校外</w:t>
      </w:r>
      <w:r>
        <w:rPr>
          <w:rFonts w:ascii="宋体" w:hAnsi="宋体" w:hint="eastAsia"/>
          <w:sz w:val="24"/>
        </w:rPr>
        <w:t>捐赠</w:t>
      </w:r>
      <w:r w:rsidR="00FB1AF5">
        <w:rPr>
          <w:rFonts w:ascii="宋体" w:hAnsi="宋体" w:hint="eastAsia"/>
          <w:sz w:val="24"/>
        </w:rPr>
        <w:t>冠名</w:t>
      </w:r>
      <w:r>
        <w:rPr>
          <w:rFonts w:ascii="宋体" w:hAnsi="宋体" w:hint="eastAsia"/>
          <w:sz w:val="24"/>
        </w:rPr>
        <w:t>奖学金的评定标准除了须符合在思想品德修养基本相同的情况下，以学习成绩和学术成果为主要评定标准的原则外，还需符合捐赠方的要求。</w:t>
      </w:r>
    </w:p>
    <w:p w14:paraId="65D0D17E" w14:textId="7C68969E" w:rsidR="007D41AD" w:rsidRDefault="00E50B5B">
      <w:pPr>
        <w:snapToGrid w:val="0"/>
        <w:spacing w:line="380" w:lineRule="exact"/>
        <w:ind w:firstLineChars="200" w:firstLine="48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申请面向新生的奖学金者，要求入学考试成绩或考核评价结果</w:t>
      </w:r>
      <w:r w:rsidR="003B3ADE">
        <w:rPr>
          <w:rFonts w:ascii="宋体" w:hAnsi="宋体" w:hint="eastAsia"/>
          <w:sz w:val="24"/>
        </w:rPr>
        <w:t>优秀</w:t>
      </w:r>
      <w:r>
        <w:rPr>
          <w:rFonts w:ascii="宋体" w:hAnsi="宋体" w:hint="eastAsia"/>
          <w:sz w:val="24"/>
        </w:rPr>
        <w:t>，并在入学前</w:t>
      </w:r>
      <w:r w:rsidR="003B3ADE">
        <w:rPr>
          <w:rFonts w:ascii="宋体" w:hAnsi="宋体" w:hint="eastAsia"/>
          <w:sz w:val="24"/>
        </w:rPr>
        <w:t>三年</w:t>
      </w:r>
      <w:r>
        <w:rPr>
          <w:rFonts w:ascii="宋体" w:hAnsi="宋体" w:hint="eastAsia"/>
          <w:sz w:val="24"/>
        </w:rPr>
        <w:t>取得突出成绩。</w:t>
      </w:r>
    </w:p>
    <w:p w14:paraId="35BE3009" w14:textId="40F8E7AB" w:rsidR="007D41AD" w:rsidRPr="0054485B" w:rsidRDefault="00E50B5B" w:rsidP="0054485B">
      <w:pPr>
        <w:snapToGrid w:val="0"/>
        <w:spacing w:line="380" w:lineRule="exact"/>
        <w:ind w:firstLineChars="200" w:firstLine="480"/>
        <w:jc w:val="left"/>
        <w:rPr>
          <w:rFonts w:ascii="宋体" w:hAnsi="宋体" w:cs="Arial"/>
          <w:kern w:val="0"/>
          <w:sz w:val="24"/>
        </w:rPr>
      </w:pPr>
      <w:r>
        <w:rPr>
          <w:rFonts w:ascii="宋体" w:hAnsi="宋体" w:hint="eastAsia"/>
          <w:sz w:val="24"/>
        </w:rPr>
        <w:t>7.</w:t>
      </w:r>
      <w:r>
        <w:rPr>
          <w:rFonts w:ascii="宋体" w:hAnsi="宋体" w:cs="Arial" w:hint="eastAsia"/>
          <w:kern w:val="0"/>
          <w:sz w:val="24"/>
        </w:rPr>
        <w:t>出现以下情况的研究生，不得参加研究生奖学金的评审：</w:t>
      </w:r>
    </w:p>
    <w:p w14:paraId="739E1CB9" w14:textId="0D80584A"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1</w:t>
      </w:r>
      <w:r>
        <w:rPr>
          <w:rFonts w:ascii="宋体" w:hAnsi="宋体"/>
          <w:bCs/>
          <w:sz w:val="24"/>
        </w:rPr>
        <w:t>）</w:t>
      </w:r>
      <w:r w:rsidR="008F3928">
        <w:rPr>
          <w:rFonts w:ascii="宋体" w:hAnsi="宋体" w:hint="eastAsia"/>
          <w:bCs/>
          <w:sz w:val="24"/>
        </w:rPr>
        <w:t>上一</w:t>
      </w:r>
      <w:r>
        <w:rPr>
          <w:rFonts w:ascii="宋体" w:hAnsi="宋体" w:hint="eastAsia"/>
          <w:bCs/>
          <w:sz w:val="24"/>
        </w:rPr>
        <w:t>学年内出现过课程考核成绩不及格者；</w:t>
      </w:r>
    </w:p>
    <w:p w14:paraId="6AF13618" w14:textId="1A95C65D"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2</w:t>
      </w:r>
      <w:r>
        <w:rPr>
          <w:rFonts w:ascii="宋体" w:hAnsi="宋体"/>
          <w:bCs/>
          <w:sz w:val="24"/>
        </w:rPr>
        <w:t>）</w:t>
      </w:r>
      <w:r w:rsidR="008F3928">
        <w:rPr>
          <w:rFonts w:ascii="宋体" w:hAnsi="宋体" w:hint="eastAsia"/>
          <w:bCs/>
          <w:sz w:val="24"/>
        </w:rPr>
        <w:t>有学术不端行为经查证属实者（在校期间不得参加评审）</w:t>
      </w:r>
      <w:r>
        <w:rPr>
          <w:rFonts w:ascii="宋体" w:hAnsi="宋体" w:hint="eastAsia"/>
          <w:bCs/>
          <w:sz w:val="24"/>
        </w:rPr>
        <w:t>；</w:t>
      </w:r>
    </w:p>
    <w:p w14:paraId="4E6B53F5" w14:textId="0680CA47"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无正当事由未按规定注册者；</w:t>
      </w:r>
    </w:p>
    <w:p w14:paraId="1D9ED619" w14:textId="5CAF0252" w:rsidR="007A550B" w:rsidRDefault="0054485B" w:rsidP="007A550B">
      <w:pPr>
        <w:snapToGrid w:val="0"/>
        <w:spacing w:line="380" w:lineRule="exact"/>
        <w:ind w:firstLineChars="200" w:firstLine="480"/>
        <w:jc w:val="left"/>
        <w:rPr>
          <w:rFonts w:ascii="宋体" w:hAnsi="宋体"/>
          <w:bCs/>
          <w:sz w:val="24"/>
        </w:rPr>
      </w:pPr>
      <w:r>
        <w:rPr>
          <w:rFonts w:ascii="宋体" w:hAnsi="宋体" w:hint="eastAsia"/>
          <w:bCs/>
          <w:sz w:val="24"/>
        </w:rPr>
        <w:t>（4）提供</w:t>
      </w:r>
      <w:r>
        <w:rPr>
          <w:rFonts w:ascii="宋体" w:hAnsi="宋体"/>
          <w:bCs/>
          <w:sz w:val="24"/>
        </w:rPr>
        <w:t>虚假材料</w:t>
      </w:r>
      <w:r>
        <w:rPr>
          <w:rFonts w:ascii="宋体" w:hAnsi="宋体" w:hint="eastAsia"/>
          <w:bCs/>
          <w:sz w:val="24"/>
        </w:rPr>
        <w:t>者</w:t>
      </w:r>
      <w:r>
        <w:rPr>
          <w:rFonts w:ascii="宋体" w:hAnsi="宋体"/>
          <w:bCs/>
          <w:sz w:val="24"/>
        </w:rPr>
        <w:t>；</w:t>
      </w:r>
    </w:p>
    <w:p w14:paraId="718841F0" w14:textId="7D322696"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参评学年处于休学期间或保留学籍者；</w:t>
      </w:r>
    </w:p>
    <w:p w14:paraId="2323E0D5" w14:textId="1356919F" w:rsidR="007A550B" w:rsidRP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处于违纪处分期内者；</w:t>
      </w:r>
    </w:p>
    <w:p w14:paraId="42B531C0" w14:textId="7EE79288"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7</w:t>
      </w:r>
      <w:r>
        <w:rPr>
          <w:rFonts w:ascii="宋体" w:hAnsi="宋体" w:hint="eastAsia"/>
          <w:bCs/>
          <w:sz w:val="24"/>
        </w:rPr>
        <w:t>）</w:t>
      </w:r>
      <w:r w:rsidR="00F94003" w:rsidRPr="00F94003">
        <w:rPr>
          <w:rFonts w:ascii="宋体" w:hAnsi="宋体" w:hint="eastAsia"/>
          <w:bCs/>
          <w:sz w:val="24"/>
        </w:rPr>
        <w:t>其他经学校、学院认定不符合参与评奖规定的情况</w:t>
      </w:r>
      <w:r>
        <w:rPr>
          <w:rFonts w:ascii="宋体" w:hAnsi="宋体" w:hint="eastAsia"/>
          <w:bCs/>
          <w:sz w:val="24"/>
        </w:rPr>
        <w:t>。</w:t>
      </w:r>
    </w:p>
    <w:p w14:paraId="3C42767B" w14:textId="77A96B30" w:rsidR="007D41AD" w:rsidRDefault="00545212">
      <w:pPr>
        <w:snapToGrid w:val="0"/>
        <w:spacing w:line="380" w:lineRule="exact"/>
        <w:ind w:firstLineChars="200" w:firstLine="480"/>
        <w:jc w:val="left"/>
        <w:rPr>
          <w:rFonts w:ascii="宋体" w:hAnsi="宋体"/>
          <w:b/>
          <w:spacing w:val="8"/>
          <w:sz w:val="28"/>
          <w:szCs w:val="28"/>
        </w:rPr>
      </w:pPr>
      <w:r>
        <w:rPr>
          <w:rFonts w:ascii="宋体" w:hAnsi="宋体" w:hint="eastAsia"/>
          <w:sz w:val="24"/>
        </w:rPr>
        <w:t>7</w:t>
      </w:r>
      <w:r w:rsidR="005303E5">
        <w:rPr>
          <w:rFonts w:ascii="宋体" w:hAnsi="宋体" w:hint="eastAsia"/>
          <w:sz w:val="24"/>
        </w:rPr>
        <w:t>.</w:t>
      </w:r>
      <w:r w:rsidR="00E50B5B">
        <w:rPr>
          <w:rFonts w:ascii="宋体" w:hAnsi="宋体" w:hint="eastAsia"/>
          <w:sz w:val="24"/>
        </w:rPr>
        <w:t>我院所有类别研究生奖学金的评定</w:t>
      </w:r>
      <w:r w:rsidR="007667F8">
        <w:rPr>
          <w:rFonts w:ascii="宋体" w:hAnsi="宋体" w:hint="eastAsia"/>
          <w:sz w:val="24"/>
        </w:rPr>
        <w:t>，凡是需考核学术成果部分，均</w:t>
      </w:r>
      <w:r w:rsidR="00E50B5B">
        <w:rPr>
          <w:rFonts w:ascii="宋体" w:hAnsi="宋体" w:hint="eastAsia"/>
          <w:sz w:val="24"/>
        </w:rPr>
        <w:t>采用同一套学术成果计分标准</w:t>
      </w:r>
      <w:r w:rsidR="007667F8">
        <w:rPr>
          <w:rFonts w:ascii="宋体" w:hAnsi="宋体" w:hint="eastAsia"/>
          <w:sz w:val="24"/>
        </w:rPr>
        <w:t>。</w:t>
      </w:r>
      <w:r w:rsidR="00E50B5B">
        <w:rPr>
          <w:rFonts w:ascii="宋体" w:hAnsi="宋体" w:hint="eastAsia"/>
          <w:sz w:val="24"/>
        </w:rPr>
        <w:t>不同的奖学金类别由于申请资格、评定期等不同另行制订评定细则，作为本办法附录附后。</w:t>
      </w:r>
    </w:p>
    <w:p w14:paraId="5CC81D74" w14:textId="77777777" w:rsidR="007D41AD" w:rsidRDefault="007D41AD">
      <w:pPr>
        <w:snapToGrid w:val="0"/>
        <w:spacing w:line="380" w:lineRule="exact"/>
        <w:jc w:val="left"/>
        <w:rPr>
          <w:rFonts w:ascii="宋体" w:hAnsi="宋体"/>
          <w:b/>
          <w:spacing w:val="8"/>
          <w:sz w:val="10"/>
          <w:szCs w:val="10"/>
        </w:rPr>
      </w:pPr>
    </w:p>
    <w:p w14:paraId="041EE401"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三、评定组织机构</w:t>
      </w:r>
    </w:p>
    <w:p w14:paraId="301DAD5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sz w:val="24"/>
        </w:rPr>
        <w:t>1.</w:t>
      </w:r>
      <w:r>
        <w:rPr>
          <w:rFonts w:ascii="宋体" w:hAnsi="宋体" w:hint="eastAsia"/>
          <w:sz w:val="24"/>
        </w:rPr>
        <w:t>我院设立</w:t>
      </w:r>
      <w:r>
        <w:rPr>
          <w:rFonts w:ascii="宋体" w:hAnsi="宋体" w:cs="Arial" w:hint="eastAsia"/>
          <w:kern w:val="0"/>
          <w:sz w:val="24"/>
        </w:rPr>
        <w:t>研究生奖学金评审委员会，对研究生各类奖学金进行评定。研究生奖学金评审委员会下设秘书组。</w:t>
      </w:r>
    </w:p>
    <w:p w14:paraId="7D8EC3AE" w14:textId="07FDCC0B"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2.研究生奖学金评审委员会</w:t>
      </w:r>
      <w:r>
        <w:rPr>
          <w:rFonts w:ascii="宋体" w:hAnsi="宋体" w:cs="Arial" w:hint="eastAsia"/>
          <w:kern w:val="0"/>
          <w:sz w:val="24"/>
        </w:rPr>
        <w:t>人员</w:t>
      </w:r>
      <w:r w:rsidR="00F15FC6">
        <w:rPr>
          <w:rFonts w:ascii="宋体" w:hAnsi="宋体" w:cs="Arial" w:hint="eastAsia"/>
          <w:kern w:val="0"/>
          <w:sz w:val="24"/>
        </w:rPr>
        <w:t>由</w:t>
      </w:r>
      <w:r w:rsidR="00F15FC6">
        <w:rPr>
          <w:rFonts w:ascii="宋体" w:hAnsi="宋体" w:cs="Arial"/>
          <w:kern w:val="0"/>
          <w:sz w:val="24"/>
        </w:rPr>
        <w:t>学院</w:t>
      </w:r>
      <w:r w:rsidR="00CA2DD2">
        <w:rPr>
          <w:rFonts w:ascii="宋体" w:hAnsi="宋体" w:cs="Arial" w:hint="eastAsia"/>
          <w:kern w:val="0"/>
          <w:sz w:val="24"/>
        </w:rPr>
        <w:t>院长</w:t>
      </w:r>
      <w:r w:rsidR="00CA2DD2">
        <w:rPr>
          <w:rFonts w:ascii="宋体" w:hAnsi="宋体" w:cs="Arial"/>
          <w:kern w:val="0"/>
          <w:sz w:val="24"/>
        </w:rPr>
        <w:t>、书记、</w:t>
      </w:r>
      <w:r w:rsidR="00F15FC6">
        <w:rPr>
          <w:rFonts w:ascii="宋体" w:hAnsi="宋体" w:cs="Arial"/>
          <w:kern w:val="0"/>
          <w:sz w:val="24"/>
        </w:rPr>
        <w:t>分管研究生工作的</w:t>
      </w:r>
      <w:r w:rsidR="00871154">
        <w:rPr>
          <w:rFonts w:ascii="宋体" w:hAnsi="宋体" w:cs="Arial" w:hint="eastAsia"/>
          <w:kern w:val="0"/>
          <w:sz w:val="24"/>
        </w:rPr>
        <w:t>院</w:t>
      </w:r>
      <w:r w:rsidR="00F15FC6">
        <w:rPr>
          <w:rFonts w:ascii="宋体" w:hAnsi="宋体" w:cs="Arial"/>
          <w:kern w:val="0"/>
          <w:sz w:val="24"/>
        </w:rPr>
        <w:t>领</w:t>
      </w:r>
      <w:r w:rsidR="00F15FC6">
        <w:rPr>
          <w:rFonts w:ascii="宋体" w:hAnsi="宋体" w:cs="Arial"/>
          <w:kern w:val="0"/>
          <w:sz w:val="24"/>
        </w:rPr>
        <w:lastRenderedPageBreak/>
        <w:t>导、</w:t>
      </w:r>
      <w:r w:rsidR="00871154">
        <w:rPr>
          <w:rFonts w:ascii="宋体" w:hAnsi="宋体" w:cs="Arial" w:hint="eastAsia"/>
          <w:kern w:val="0"/>
          <w:sz w:val="24"/>
        </w:rPr>
        <w:t>学院</w:t>
      </w:r>
      <w:r w:rsidR="00F15FC6">
        <w:rPr>
          <w:rFonts w:ascii="宋体" w:hAnsi="宋体" w:cs="Arial"/>
          <w:kern w:val="0"/>
          <w:sz w:val="24"/>
        </w:rPr>
        <w:t>纪委书记</w:t>
      </w:r>
      <w:r w:rsidR="00F15FC6">
        <w:rPr>
          <w:rFonts w:ascii="宋体" w:hAnsi="宋体" w:cs="Arial" w:hint="eastAsia"/>
          <w:kern w:val="0"/>
          <w:sz w:val="24"/>
        </w:rPr>
        <w:t>、</w:t>
      </w:r>
      <w:r w:rsidR="003C24AF">
        <w:rPr>
          <w:rFonts w:ascii="宋体" w:hAnsi="宋体" w:cs="Arial" w:hint="eastAsia"/>
          <w:kern w:val="0"/>
          <w:sz w:val="24"/>
        </w:rPr>
        <w:t>各系</w:t>
      </w:r>
      <w:r w:rsidR="00F15FC6">
        <w:rPr>
          <w:rFonts w:ascii="宋体" w:hAnsi="宋体" w:cs="Arial"/>
          <w:kern w:val="0"/>
          <w:sz w:val="24"/>
        </w:rPr>
        <w:t>研究生导师代表、研究生代表</w:t>
      </w:r>
      <w:r>
        <w:rPr>
          <w:rFonts w:ascii="宋体" w:hAnsi="宋体" w:cs="Arial" w:hint="eastAsia"/>
          <w:kern w:val="0"/>
          <w:sz w:val="24"/>
        </w:rPr>
        <w:t>组成</w:t>
      </w:r>
      <w:r w:rsidR="00F15FC6">
        <w:rPr>
          <w:rFonts w:ascii="宋体" w:hAnsi="宋体" w:cs="Arial" w:hint="eastAsia"/>
          <w:kern w:val="0"/>
          <w:sz w:val="24"/>
        </w:rPr>
        <w:t>。</w:t>
      </w:r>
    </w:p>
    <w:p w14:paraId="7980986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研究生代表在不参与评奖的一年级硕士生中产生。</w:t>
      </w:r>
    </w:p>
    <w:p w14:paraId="5562C87C"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3.</w:t>
      </w:r>
      <w:r>
        <w:rPr>
          <w:rFonts w:ascii="宋体" w:hAnsi="宋体" w:cs="Arial" w:hint="eastAsia"/>
          <w:kern w:val="0"/>
          <w:sz w:val="24"/>
        </w:rPr>
        <w:t>评审委员会的职责：</w:t>
      </w:r>
    </w:p>
    <w:p w14:paraId="49B211A4"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负责我院研究生奖学金评审实施细则的制订；</w:t>
      </w:r>
    </w:p>
    <w:p w14:paraId="4F5B9D30"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2）负责</w:t>
      </w:r>
      <w:r>
        <w:rPr>
          <w:rFonts w:ascii="宋体" w:hAnsi="宋体" w:cs="Arial" w:hint="eastAsia"/>
          <w:kern w:val="0"/>
          <w:sz w:val="24"/>
        </w:rPr>
        <w:t>秘书组人员的选拔；</w:t>
      </w:r>
    </w:p>
    <w:p w14:paraId="08AA27C3"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3）对</w:t>
      </w:r>
      <w:r>
        <w:rPr>
          <w:rFonts w:ascii="宋体" w:hAnsi="宋体" w:cs="Arial" w:hint="eastAsia"/>
          <w:kern w:val="0"/>
          <w:sz w:val="24"/>
        </w:rPr>
        <w:t>研究生奖学金进行复评；</w:t>
      </w:r>
    </w:p>
    <w:p w14:paraId="02C417D8"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研究生奖学金名单公示期间的异议裁决等工作。</w:t>
      </w:r>
    </w:p>
    <w:p w14:paraId="37D36F31" w14:textId="2E897A6B" w:rsidR="007D41AD" w:rsidRDefault="00E50B5B">
      <w:pPr>
        <w:spacing w:line="380" w:lineRule="exact"/>
        <w:ind w:firstLineChars="200" w:firstLine="480"/>
        <w:jc w:val="left"/>
        <w:rPr>
          <w:rFonts w:ascii="宋体" w:hAnsi="宋体"/>
          <w:sz w:val="24"/>
        </w:rPr>
      </w:pPr>
      <w:r>
        <w:rPr>
          <w:rFonts w:ascii="宋体" w:hAnsi="宋体"/>
          <w:sz w:val="24"/>
        </w:rPr>
        <w:t>4.研究生奖学金评审委员会</w:t>
      </w:r>
      <w:r>
        <w:rPr>
          <w:rFonts w:ascii="宋体" w:hAnsi="宋体" w:hint="eastAsia"/>
          <w:sz w:val="24"/>
        </w:rPr>
        <w:t>秘书组由我院研究生工作办公室工作人员，以及每个系各一名教师</w:t>
      </w:r>
      <w:r w:rsidR="007D44BB">
        <w:rPr>
          <w:rFonts w:ascii="宋体" w:hAnsi="宋体" w:hint="eastAsia"/>
          <w:sz w:val="24"/>
        </w:rPr>
        <w:t>代表</w:t>
      </w:r>
      <w:r>
        <w:rPr>
          <w:rFonts w:ascii="宋体" w:hAnsi="宋体" w:hint="eastAsia"/>
          <w:sz w:val="24"/>
        </w:rPr>
        <w:t>组成。</w:t>
      </w:r>
    </w:p>
    <w:p w14:paraId="455D8DB5" w14:textId="77777777" w:rsidR="007D41AD" w:rsidRDefault="00E50B5B">
      <w:pPr>
        <w:spacing w:line="380" w:lineRule="exact"/>
        <w:ind w:firstLineChars="200" w:firstLine="480"/>
        <w:jc w:val="left"/>
        <w:rPr>
          <w:rFonts w:ascii="宋体" w:hAnsi="宋体"/>
          <w:sz w:val="24"/>
        </w:rPr>
      </w:pPr>
      <w:r>
        <w:rPr>
          <w:rFonts w:ascii="宋体" w:hAnsi="宋体"/>
          <w:sz w:val="24"/>
        </w:rPr>
        <w:t>5.</w:t>
      </w:r>
      <w:r>
        <w:rPr>
          <w:rFonts w:ascii="宋体" w:hAnsi="宋体" w:hint="eastAsia"/>
          <w:sz w:val="24"/>
        </w:rPr>
        <w:t>秘书组的职责：</w:t>
      </w:r>
    </w:p>
    <w:p w14:paraId="3112409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研究生奖学金申请资料的收集整理；</w:t>
      </w:r>
    </w:p>
    <w:p w14:paraId="24454AB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评审的组织和协调；</w:t>
      </w:r>
    </w:p>
    <w:p w14:paraId="114FD7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组织</w:t>
      </w:r>
      <w:r>
        <w:rPr>
          <w:rFonts w:ascii="宋体" w:hAnsi="宋体"/>
          <w:sz w:val="24"/>
        </w:rPr>
        <w:t>各系初步评定；</w:t>
      </w:r>
    </w:p>
    <w:p w14:paraId="3F158E7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出现争议后对评定结果进行解释等工作。</w:t>
      </w:r>
    </w:p>
    <w:p w14:paraId="390816CB" w14:textId="77777777" w:rsidR="00EB4384" w:rsidRPr="00EB4384" w:rsidRDefault="00EB4384">
      <w:pPr>
        <w:spacing w:line="380" w:lineRule="exact"/>
        <w:ind w:firstLineChars="200" w:firstLine="480"/>
        <w:jc w:val="left"/>
        <w:rPr>
          <w:rFonts w:ascii="宋体" w:hAnsi="宋体"/>
          <w:sz w:val="24"/>
        </w:rPr>
      </w:pPr>
      <w:r>
        <w:rPr>
          <w:rFonts w:ascii="宋体" w:hAnsi="宋体" w:hint="eastAsia"/>
          <w:sz w:val="24"/>
        </w:rPr>
        <w:t>6.</w:t>
      </w:r>
      <w:r w:rsidR="00740DE8">
        <w:rPr>
          <w:rFonts w:ascii="宋体" w:hAnsi="宋体" w:cs="Arial" w:hint="eastAsia"/>
          <w:kern w:val="0"/>
          <w:sz w:val="24"/>
        </w:rPr>
        <w:t>研究生奖学金评审委员会和秘书组</w:t>
      </w:r>
      <w:r w:rsidRPr="00EB4384">
        <w:rPr>
          <w:rFonts w:ascii="宋体" w:hAnsi="宋体" w:hint="eastAsia"/>
          <w:sz w:val="24"/>
        </w:rPr>
        <w:t>成员如遇人事变动，按职务自然替补。</w:t>
      </w:r>
    </w:p>
    <w:p w14:paraId="065F4B3B" w14:textId="77777777" w:rsidR="007D41AD" w:rsidRDefault="007D41AD">
      <w:pPr>
        <w:snapToGrid w:val="0"/>
        <w:spacing w:line="380" w:lineRule="exact"/>
        <w:jc w:val="left"/>
        <w:rPr>
          <w:rFonts w:ascii="宋体" w:hAnsi="宋体"/>
          <w:b/>
          <w:spacing w:val="8"/>
          <w:sz w:val="10"/>
          <w:szCs w:val="10"/>
        </w:rPr>
      </w:pPr>
    </w:p>
    <w:p w14:paraId="10D5D5FA"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四、评定方法</w:t>
      </w:r>
    </w:p>
    <w:p w14:paraId="767E8C7E" w14:textId="77777777" w:rsidR="007D41AD" w:rsidRDefault="00E50B5B" w:rsidP="00FB09F8">
      <w:pPr>
        <w:spacing w:line="390" w:lineRule="exact"/>
        <w:jc w:val="left"/>
        <w:rPr>
          <w:rFonts w:ascii="宋体" w:hAnsi="宋体"/>
          <w:b/>
          <w:sz w:val="24"/>
        </w:rPr>
      </w:pPr>
      <w:r>
        <w:rPr>
          <w:rFonts w:ascii="宋体" w:hAnsi="宋体" w:hint="eastAsia"/>
          <w:b/>
          <w:sz w:val="24"/>
        </w:rPr>
        <w:t>（一）不兼得原则</w:t>
      </w:r>
    </w:p>
    <w:p w14:paraId="6FE0B236" w14:textId="3A61001B" w:rsidR="007D41AD" w:rsidRDefault="00E50B5B" w:rsidP="00FB09F8">
      <w:pPr>
        <w:snapToGrid w:val="0"/>
        <w:spacing w:line="390" w:lineRule="exact"/>
        <w:ind w:firstLineChars="200" w:firstLine="480"/>
        <w:jc w:val="left"/>
        <w:rPr>
          <w:rFonts w:ascii="宋体" w:hAnsi="宋体" w:cs="Arial"/>
          <w:kern w:val="0"/>
          <w:sz w:val="24"/>
        </w:rPr>
      </w:pPr>
      <w:r>
        <w:rPr>
          <w:rFonts w:ascii="宋体" w:hAnsi="宋体" w:hint="eastAsia"/>
          <w:sz w:val="24"/>
        </w:rPr>
        <w:t>国家和学校分配给我院的研究生奖学金名额和社会捐资在我院设立的奖学金名额统一</w:t>
      </w:r>
      <w:r w:rsidR="00C805B0">
        <w:rPr>
          <w:rFonts w:ascii="宋体" w:hAnsi="宋体" w:hint="eastAsia"/>
          <w:sz w:val="24"/>
        </w:rPr>
        <w:t>评定</w:t>
      </w:r>
      <w:r>
        <w:rPr>
          <w:rFonts w:ascii="宋体" w:hAnsi="宋体" w:hint="eastAsia"/>
          <w:sz w:val="24"/>
        </w:rPr>
        <w:t>。</w:t>
      </w:r>
      <w:r>
        <w:rPr>
          <w:rFonts w:ascii="宋体" w:hAnsi="宋体" w:cs="Arial" w:hint="eastAsia"/>
          <w:kern w:val="0"/>
          <w:sz w:val="24"/>
        </w:rPr>
        <w:t>纳入统一</w:t>
      </w:r>
      <w:r w:rsidR="00C805B0">
        <w:rPr>
          <w:rFonts w:ascii="宋体" w:hAnsi="宋体" w:cs="Arial" w:hint="eastAsia"/>
          <w:kern w:val="0"/>
          <w:sz w:val="24"/>
        </w:rPr>
        <w:t>评定</w:t>
      </w:r>
      <w:r>
        <w:rPr>
          <w:rFonts w:ascii="宋体" w:hAnsi="宋体" w:cs="Arial" w:hint="eastAsia"/>
          <w:kern w:val="0"/>
          <w:sz w:val="24"/>
        </w:rPr>
        <w:t>范围的研究生奖学金，同一申请人在同一</w:t>
      </w:r>
      <w:r w:rsidR="00C805B0">
        <w:rPr>
          <w:rFonts w:ascii="宋体" w:hAnsi="宋体" w:cs="Arial" w:hint="eastAsia"/>
          <w:kern w:val="0"/>
          <w:sz w:val="24"/>
        </w:rPr>
        <w:t>评定</w:t>
      </w:r>
      <w:r>
        <w:rPr>
          <w:rFonts w:ascii="宋体" w:hAnsi="宋体" w:cs="Arial" w:hint="eastAsia"/>
          <w:kern w:val="0"/>
          <w:sz w:val="24"/>
        </w:rPr>
        <w:t>年度内不可兼得，研究生院有特殊规定的奖学金类别除外。</w:t>
      </w:r>
    </w:p>
    <w:p w14:paraId="1A21A5F3" w14:textId="77777777" w:rsidR="007D41AD" w:rsidRDefault="00E50B5B" w:rsidP="00FB09F8">
      <w:pPr>
        <w:spacing w:line="390" w:lineRule="exact"/>
        <w:jc w:val="left"/>
        <w:rPr>
          <w:rFonts w:ascii="宋体" w:hAnsi="宋体"/>
          <w:b/>
          <w:sz w:val="24"/>
        </w:rPr>
      </w:pPr>
      <w:r>
        <w:rPr>
          <w:rFonts w:ascii="宋体" w:hAnsi="宋体" w:hint="eastAsia"/>
          <w:b/>
          <w:sz w:val="24"/>
        </w:rPr>
        <w:t>（二）名额分配原则</w:t>
      </w:r>
    </w:p>
    <w:p w14:paraId="17E81726" w14:textId="77777777"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．研究生国家奖学金名额原则上以各系符合申请条件的研究生人数为基数，按比例进行分配，当名额不能完全按照人数比例分配时，可产生竞争性名额由各系申请人竞争。</w:t>
      </w:r>
    </w:p>
    <w:p w14:paraId="3DCCC54D" w14:textId="364DE69F"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w:t>
      </w:r>
      <w:r w:rsidR="005F6D2E">
        <w:rPr>
          <w:rFonts w:ascii="宋体" w:hAnsi="宋体" w:hint="eastAsia"/>
          <w:sz w:val="24"/>
        </w:rPr>
        <w:t>校外捐赠冠名奖学金</w:t>
      </w:r>
      <w:r>
        <w:rPr>
          <w:rFonts w:ascii="宋体" w:hAnsi="宋体" w:hint="eastAsia"/>
          <w:sz w:val="24"/>
        </w:rPr>
        <w:t>名额根据各系研究生人数比例分配到系。原则上二年级和三年级以上</w:t>
      </w:r>
      <w:r>
        <w:rPr>
          <w:rFonts w:ascii="宋体" w:hAnsi="宋体"/>
          <w:sz w:val="24"/>
        </w:rPr>
        <w:t>(含三年级)研究生分开评定，奖项分配</w:t>
      </w:r>
      <w:r>
        <w:rPr>
          <w:rFonts w:ascii="宋体" w:hAnsi="宋体" w:hint="eastAsia"/>
          <w:sz w:val="24"/>
        </w:rPr>
        <w:t>原则上向高年级研究生倾斜。</w:t>
      </w:r>
    </w:p>
    <w:p w14:paraId="73B9F329" w14:textId="2377799C" w:rsidR="007D41AD" w:rsidRDefault="00E50B5B" w:rsidP="00FB09F8">
      <w:pPr>
        <w:spacing w:line="390" w:lineRule="exact"/>
        <w:ind w:firstLineChars="200" w:firstLine="480"/>
        <w:jc w:val="left"/>
        <w:rPr>
          <w:rFonts w:ascii="宋体" w:hAnsi="宋体"/>
          <w:sz w:val="24"/>
        </w:rPr>
      </w:pPr>
      <w:r>
        <w:rPr>
          <w:rFonts w:ascii="宋体" w:hAnsi="宋体" w:hint="eastAsia"/>
          <w:sz w:val="24"/>
        </w:rPr>
        <w:t>3.研究生新生国家奖学金的名额不分配到系，由全体符合条件的新生竞争。</w:t>
      </w:r>
    </w:p>
    <w:p w14:paraId="3FB26414" w14:textId="5FF50D5D" w:rsidR="007D41AD" w:rsidRDefault="00E50B5B" w:rsidP="00FB09F8">
      <w:pPr>
        <w:spacing w:line="390" w:lineRule="exact"/>
        <w:ind w:firstLineChars="200" w:firstLine="480"/>
        <w:jc w:val="left"/>
        <w:rPr>
          <w:rFonts w:ascii="宋体" w:hAnsi="宋体"/>
          <w:sz w:val="24"/>
        </w:rPr>
      </w:pPr>
      <w:r>
        <w:rPr>
          <w:rFonts w:ascii="宋体" w:hAnsi="宋体" w:hint="eastAsia"/>
          <w:sz w:val="24"/>
        </w:rPr>
        <w:t>4.</w:t>
      </w:r>
      <w:r w:rsidR="00CD240E">
        <w:rPr>
          <w:rFonts w:ascii="宋体" w:hAnsi="宋体" w:hint="eastAsia"/>
          <w:sz w:val="24"/>
        </w:rPr>
        <w:t>研究生新生国家奖学金的名额不分配到系，</w:t>
      </w:r>
      <w:r w:rsidR="00CD240E" w:rsidRPr="00B569D5">
        <w:rPr>
          <w:rFonts w:ascii="宋体" w:hAnsi="宋体" w:hint="eastAsia"/>
          <w:sz w:val="24"/>
        </w:rPr>
        <w:t>以“直博生”、“硕博连读生”、“普通招考全日制博士生”</w:t>
      </w:r>
      <w:r w:rsidR="00CD240E" w:rsidRPr="00285B55">
        <w:rPr>
          <w:rFonts w:ascii="宋体" w:hAnsi="宋体" w:hint="eastAsia"/>
          <w:sz w:val="24"/>
        </w:rPr>
        <w:t>三类</w:t>
      </w:r>
      <w:r w:rsidR="00CD240E">
        <w:rPr>
          <w:rFonts w:ascii="宋体" w:hAnsi="宋体" w:hint="eastAsia"/>
          <w:sz w:val="24"/>
        </w:rPr>
        <w:t>分配，由全体符合条件的新生分类别竞争，名额优先直博生</w:t>
      </w:r>
      <w:r w:rsidR="00CD240E">
        <w:rPr>
          <w:rFonts w:ascii="宋体" w:hAnsi="宋体"/>
          <w:sz w:val="24"/>
        </w:rPr>
        <w:t>。</w:t>
      </w:r>
    </w:p>
    <w:p w14:paraId="39B63A9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5.研究生社会活动奖学金名额不分配到系，由各系申请人竞争。</w:t>
      </w:r>
    </w:p>
    <w:p w14:paraId="1EF29F34" w14:textId="77777777" w:rsidR="007D41AD" w:rsidRDefault="00E50B5B" w:rsidP="00FB09F8">
      <w:pPr>
        <w:spacing w:line="390" w:lineRule="exact"/>
        <w:jc w:val="left"/>
        <w:rPr>
          <w:rFonts w:ascii="宋体" w:hAnsi="宋体"/>
          <w:b/>
          <w:sz w:val="24"/>
        </w:rPr>
      </w:pPr>
      <w:r>
        <w:rPr>
          <w:rFonts w:ascii="宋体" w:hAnsi="宋体" w:hint="eastAsia"/>
          <w:b/>
          <w:sz w:val="24"/>
        </w:rPr>
        <w:t>（三）评定依据</w:t>
      </w:r>
    </w:p>
    <w:p w14:paraId="5CD25A64" w14:textId="29355D5C" w:rsidR="007D41AD" w:rsidRPr="00D4093E" w:rsidRDefault="00E50B5B" w:rsidP="00FB09F8">
      <w:pPr>
        <w:spacing w:line="390" w:lineRule="exact"/>
        <w:ind w:firstLineChars="200" w:firstLine="480"/>
        <w:jc w:val="left"/>
        <w:rPr>
          <w:rFonts w:ascii="宋体" w:hAnsi="宋体"/>
          <w:color w:val="FF0000"/>
          <w:sz w:val="24"/>
        </w:rPr>
      </w:pPr>
      <w:r>
        <w:rPr>
          <w:rFonts w:ascii="宋体" w:hAnsi="宋体"/>
          <w:sz w:val="24"/>
        </w:rPr>
        <w:t>1.</w:t>
      </w:r>
      <w:r>
        <w:rPr>
          <w:rFonts w:ascii="宋体" w:hAnsi="宋体" w:hint="eastAsia"/>
          <w:sz w:val="24"/>
        </w:rPr>
        <w:t>研究生国家奖学金（含新生国家奖学金）的评定以最新版《交通运输工程学院研究生国家奖学金评定细则》为依据。</w:t>
      </w:r>
    </w:p>
    <w:p w14:paraId="0CE299A1" w14:textId="6595414B"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优秀博士生奖学金、优秀硕士生奖学金和研究生</w:t>
      </w:r>
      <w:r w:rsidR="005F6D2E">
        <w:rPr>
          <w:rFonts w:ascii="宋体" w:hAnsi="宋体" w:hint="eastAsia"/>
          <w:sz w:val="24"/>
        </w:rPr>
        <w:t>校外捐赠冠名奖学金</w:t>
      </w:r>
      <w:r>
        <w:rPr>
          <w:rFonts w:ascii="宋体" w:hAnsi="宋体" w:hint="eastAsia"/>
          <w:sz w:val="24"/>
        </w:rPr>
        <w:t>的评</w:t>
      </w:r>
      <w:r>
        <w:rPr>
          <w:rFonts w:ascii="宋体" w:hAnsi="宋体" w:hint="eastAsia"/>
          <w:sz w:val="24"/>
        </w:rPr>
        <w:lastRenderedPageBreak/>
        <w:t>定依据：</w:t>
      </w:r>
    </w:p>
    <w:p w14:paraId="6C2C6D28" w14:textId="59D78DE1" w:rsidR="007D41AD" w:rsidRDefault="00E50B5B" w:rsidP="009F3E7F">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二年级研究生以评定期内学习成绩为主，兼顾评定期内公开发表的论文、获奖和发明专利等学</w:t>
      </w:r>
      <w:r w:rsidRPr="000772F1">
        <w:rPr>
          <w:rFonts w:ascii="宋体" w:hAnsi="宋体" w:hint="eastAsia"/>
          <w:sz w:val="24"/>
        </w:rPr>
        <w:t>术成果。评定依据为学习成绩*0.7+学术成果分*0.6(学术成果分封顶分数为50分</w:t>
      </w:r>
      <w:r w:rsidR="009F3E7F" w:rsidRPr="000772F1">
        <w:rPr>
          <w:rFonts w:ascii="宋体" w:hAnsi="宋体" w:hint="eastAsia"/>
          <w:sz w:val="24"/>
        </w:rPr>
        <w:t>，如获国家级科技进步奖、省部级科技进步奖、“挑战杯”全国大学生课外学术科技作品竞赛、“挑战杯”上海市大学生课外学术科技作品竞赛、</w:t>
      </w:r>
      <w:r w:rsidR="009F3E7F" w:rsidRPr="000772F1">
        <w:rPr>
          <w:rFonts w:ascii="宋体" w:hAnsi="宋体"/>
          <w:sz w:val="24"/>
        </w:rPr>
        <w:t>中国研究生智慧城市技术与创意设计大赛的奖项</w:t>
      </w:r>
      <w:r w:rsidR="00844DE7">
        <w:rPr>
          <w:rFonts w:ascii="宋体" w:hAnsi="宋体" w:hint="eastAsia"/>
          <w:sz w:val="24"/>
        </w:rPr>
        <w:t>及ESI论文</w:t>
      </w:r>
      <w:r w:rsidR="009F3E7F" w:rsidRPr="000772F1">
        <w:rPr>
          <w:rFonts w:ascii="宋体" w:hAnsi="宋体"/>
          <w:sz w:val="24"/>
        </w:rPr>
        <w:t>，不受此封顶分限制</w:t>
      </w:r>
      <w:r w:rsidRPr="000772F1">
        <w:rPr>
          <w:rFonts w:ascii="宋体" w:hAnsi="宋体" w:hint="eastAsia"/>
          <w:sz w:val="24"/>
        </w:rPr>
        <w:t>)。学习成绩以我院研究生教务员所出具的总平均成绩为准。若有论文、获奖和发明</w:t>
      </w:r>
      <w:r>
        <w:rPr>
          <w:rFonts w:ascii="宋体" w:hAnsi="宋体" w:hint="eastAsia"/>
          <w:sz w:val="24"/>
        </w:rPr>
        <w:t>专利，按学术成果评分办法加分</w:t>
      </w:r>
      <w:r>
        <w:rPr>
          <w:rFonts w:ascii="宋体" w:hAnsi="宋体"/>
          <w:sz w:val="24"/>
        </w:rPr>
        <w:t>。</w:t>
      </w:r>
    </w:p>
    <w:p w14:paraId="7F64962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三年级及以上研究生以评定期内公开发表的论文、获奖和发明专利为评定依据。</w:t>
      </w:r>
    </w:p>
    <w:p w14:paraId="50E17BD5"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我院研究生会干部（干事及以上）。</w:t>
      </w:r>
    </w:p>
    <w:p w14:paraId="75588B98" w14:textId="77777777" w:rsidR="00871154" w:rsidRDefault="00E50B5B" w:rsidP="00FB09F8">
      <w:pPr>
        <w:spacing w:line="39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优秀博士新生奖学金的评定</w:t>
      </w:r>
    </w:p>
    <w:p w14:paraId="60F031AA" w14:textId="7BCE7A7A" w:rsidR="007D41AD" w:rsidRDefault="003B5958" w:rsidP="00FB09F8">
      <w:pPr>
        <w:spacing w:line="390" w:lineRule="exact"/>
        <w:ind w:firstLineChars="200" w:firstLine="480"/>
        <w:jc w:val="left"/>
        <w:rPr>
          <w:rFonts w:ascii="宋体" w:hAnsi="宋体"/>
          <w:sz w:val="24"/>
        </w:rPr>
      </w:pPr>
      <w:r>
        <w:rPr>
          <w:rFonts w:ascii="宋体" w:hAnsi="宋体" w:hint="eastAsia"/>
          <w:sz w:val="24"/>
        </w:rPr>
        <w:t>参照博士新生国家奖学金的评定办法进行评定。</w:t>
      </w:r>
    </w:p>
    <w:p w14:paraId="79AE32E0"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4.研究生社会活动奖学金由申请人公开答辩，主要考评其参与社会活动的情况，注重社会活动实绩。分管研究生工作党委副书记、研究生班主任代表、研究生代表等组成考评小组，对申请人的答辩进行评定。</w:t>
      </w:r>
    </w:p>
    <w:p w14:paraId="09398E6F" w14:textId="1C870AE3" w:rsidR="00FE7A4F" w:rsidRDefault="00FE7A4F" w:rsidP="00A11063">
      <w:pPr>
        <w:spacing w:line="380" w:lineRule="exact"/>
        <w:jc w:val="left"/>
        <w:rPr>
          <w:rFonts w:ascii="宋体" w:hAnsi="宋体"/>
          <w:sz w:val="24"/>
        </w:rPr>
      </w:pPr>
      <w:r>
        <w:rPr>
          <w:rFonts w:ascii="宋体" w:hAnsi="宋体" w:hint="eastAsia"/>
          <w:sz w:val="24"/>
        </w:rPr>
        <w:t>（四）公示</w:t>
      </w:r>
    </w:p>
    <w:p w14:paraId="0019EA15" w14:textId="77777777" w:rsidR="00FE7A4F" w:rsidRDefault="00FE7A4F" w:rsidP="00FE7A4F">
      <w:pPr>
        <w:spacing w:line="380" w:lineRule="exact"/>
        <w:ind w:firstLineChars="200" w:firstLine="480"/>
        <w:jc w:val="left"/>
        <w:rPr>
          <w:rFonts w:ascii="宋体" w:hAnsi="宋体"/>
          <w:sz w:val="24"/>
        </w:rPr>
      </w:pPr>
      <w:r>
        <w:rPr>
          <w:rFonts w:ascii="宋体" w:hAnsi="宋体" w:hint="eastAsia"/>
          <w:sz w:val="24"/>
        </w:rPr>
        <w:t>学院</w:t>
      </w:r>
      <w:r>
        <w:rPr>
          <w:rFonts w:ascii="宋体" w:hAnsi="宋体"/>
          <w:sz w:val="24"/>
        </w:rPr>
        <w:t>研究生奖学金评审委员会在限额范围内</w:t>
      </w:r>
      <w:r>
        <w:rPr>
          <w:rFonts w:ascii="宋体" w:hAnsi="宋体" w:hint="eastAsia"/>
          <w:sz w:val="24"/>
        </w:rPr>
        <w:t>评审</w:t>
      </w:r>
      <w:r>
        <w:rPr>
          <w:rFonts w:ascii="宋体" w:hAnsi="宋体"/>
          <w:sz w:val="24"/>
        </w:rPr>
        <w:t>确定研究生奖学金推荐名单并予以公示</w:t>
      </w:r>
      <w:r>
        <w:rPr>
          <w:rFonts w:ascii="宋体" w:hAnsi="宋体" w:hint="eastAsia"/>
          <w:sz w:val="24"/>
        </w:rPr>
        <w:t>（其中国家</w:t>
      </w:r>
      <w:r>
        <w:rPr>
          <w:rFonts w:ascii="宋体" w:hAnsi="宋体"/>
          <w:sz w:val="24"/>
        </w:rPr>
        <w:t>奖学金</w:t>
      </w:r>
      <w:r>
        <w:rPr>
          <w:rFonts w:ascii="宋体" w:hAnsi="宋体" w:hint="eastAsia"/>
          <w:sz w:val="24"/>
        </w:rPr>
        <w:t>公示</w:t>
      </w:r>
      <w:r>
        <w:rPr>
          <w:rFonts w:ascii="宋体" w:hAnsi="宋体"/>
          <w:sz w:val="24"/>
        </w:rPr>
        <w:t>不少于</w:t>
      </w:r>
      <w:r>
        <w:rPr>
          <w:rFonts w:ascii="宋体" w:hAnsi="宋体" w:hint="eastAsia"/>
          <w:sz w:val="24"/>
        </w:rPr>
        <w:t>5个</w:t>
      </w:r>
      <w:r>
        <w:rPr>
          <w:rFonts w:ascii="宋体" w:hAnsi="宋体"/>
          <w:sz w:val="24"/>
        </w:rPr>
        <w:t>工作</w:t>
      </w:r>
      <w:r>
        <w:rPr>
          <w:rFonts w:ascii="宋体" w:hAnsi="宋体" w:hint="eastAsia"/>
          <w:sz w:val="24"/>
        </w:rPr>
        <w:t>日）</w:t>
      </w:r>
      <w:r>
        <w:rPr>
          <w:rFonts w:ascii="宋体" w:hAnsi="宋体"/>
          <w:sz w:val="24"/>
        </w:rPr>
        <w:t>。</w:t>
      </w:r>
    </w:p>
    <w:p w14:paraId="2ED7EA86" w14:textId="77777777" w:rsidR="00FE7A4F" w:rsidRPr="00FE7A4F" w:rsidRDefault="00FE7A4F" w:rsidP="00FB09F8">
      <w:pPr>
        <w:spacing w:line="390" w:lineRule="exact"/>
        <w:ind w:firstLineChars="200" w:firstLine="480"/>
        <w:jc w:val="left"/>
        <w:rPr>
          <w:rFonts w:ascii="宋体" w:hAnsi="宋体"/>
          <w:sz w:val="24"/>
        </w:rPr>
      </w:pPr>
    </w:p>
    <w:p w14:paraId="2AE2BFB3" w14:textId="77777777" w:rsidR="007D41AD" w:rsidRDefault="007D41AD">
      <w:pPr>
        <w:snapToGrid w:val="0"/>
        <w:spacing w:line="380" w:lineRule="exact"/>
        <w:jc w:val="left"/>
        <w:rPr>
          <w:rFonts w:ascii="宋体" w:hAnsi="宋体"/>
          <w:b/>
          <w:spacing w:val="8"/>
          <w:sz w:val="10"/>
          <w:szCs w:val="10"/>
        </w:rPr>
      </w:pPr>
    </w:p>
    <w:p w14:paraId="57E10779" w14:textId="77777777" w:rsidR="007D41AD" w:rsidRDefault="00E50B5B">
      <w:pPr>
        <w:spacing w:line="380" w:lineRule="exact"/>
        <w:jc w:val="left"/>
        <w:rPr>
          <w:rFonts w:ascii="宋体" w:hAnsi="宋体"/>
          <w:b/>
          <w:sz w:val="28"/>
          <w:szCs w:val="28"/>
        </w:rPr>
      </w:pPr>
      <w:r>
        <w:rPr>
          <w:rFonts w:ascii="宋体" w:hAnsi="宋体" w:hint="eastAsia"/>
          <w:b/>
          <w:sz w:val="28"/>
          <w:szCs w:val="28"/>
        </w:rPr>
        <w:t>五、学术成果评分方法</w:t>
      </w:r>
    </w:p>
    <w:p w14:paraId="6EE897CD" w14:textId="77777777" w:rsidR="007D41AD" w:rsidRDefault="00E50B5B">
      <w:pPr>
        <w:spacing w:line="380" w:lineRule="exact"/>
        <w:jc w:val="left"/>
        <w:rPr>
          <w:rFonts w:ascii="宋体" w:hAnsi="宋体"/>
          <w:b/>
          <w:sz w:val="24"/>
        </w:rPr>
      </w:pPr>
      <w:r>
        <w:rPr>
          <w:rFonts w:ascii="宋体" w:hAnsi="宋体" w:hint="eastAsia"/>
          <w:b/>
          <w:sz w:val="24"/>
        </w:rPr>
        <w:t>（一）学术成果署名要求</w:t>
      </w:r>
    </w:p>
    <w:p w14:paraId="6C14946C"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论文署名认定</w:t>
      </w:r>
    </w:p>
    <w:p w14:paraId="6C8EE44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论文署名要求研究生为第一作者，或导师（指同济大学研究生教育信息管理系统中认定的导师）是第一作者研究生是第二作者，其余署名情况一律不予计分。</w:t>
      </w:r>
    </w:p>
    <w:p w14:paraId="40D93B8F" w14:textId="3C76C6BC" w:rsidR="007D41AD" w:rsidRDefault="00E50B5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除申请面向新生的奖学金外，作为评审支撑材料的论文，第一署名单位应为“同济大学道路与交通工程教育部重点实验室”（英文：</w:t>
      </w:r>
      <w:r>
        <w:rPr>
          <w:rFonts w:ascii="宋体" w:hAnsi="宋体"/>
          <w:sz w:val="24"/>
        </w:rPr>
        <w:t xml:space="preserve"> The Key Laboratory of Road and Traffic Engineering, Ministry of Education），</w:t>
      </w:r>
      <w:r w:rsidR="00F83DE8" w:rsidRPr="008C2849">
        <w:rPr>
          <w:rFonts w:ascii="宋体" w:hAnsi="宋体"/>
          <w:sz w:val="24"/>
          <w:szCs w:val="24"/>
        </w:rPr>
        <w:t>或</w:t>
      </w:r>
      <w:r w:rsidR="00F83DE8" w:rsidRPr="008C2849">
        <w:rPr>
          <w:rFonts w:asciiTheme="minorEastAsia" w:hAnsiTheme="minorEastAsia" w:hint="eastAsia"/>
          <w:sz w:val="24"/>
          <w:szCs w:val="24"/>
        </w:rPr>
        <w:t>民航飞行区设施耐久与运行安全重点实验室”（英文：</w:t>
      </w:r>
      <w:r w:rsidR="00F83DE8" w:rsidRPr="008C2849">
        <w:rPr>
          <w:rFonts w:asciiTheme="minorEastAsia" w:hAnsiTheme="minorEastAsia"/>
          <w:sz w:val="24"/>
          <w:szCs w:val="24"/>
        </w:rPr>
        <w:t>The Key Laboratory of Infrastructure Durability and Operation Safety in Airfield of CAAC），</w:t>
      </w:r>
      <w:r w:rsidR="004C489B">
        <w:rPr>
          <w:rFonts w:ascii="宋体" w:hAnsi="宋体" w:hint="eastAsia"/>
          <w:sz w:val="24"/>
        </w:rPr>
        <w:t>或</w:t>
      </w:r>
      <w:r w:rsidR="004C489B" w:rsidRPr="004C489B">
        <w:rPr>
          <w:rFonts w:ascii="宋体" w:hAnsi="宋体" w:hint="eastAsia"/>
          <w:sz w:val="24"/>
        </w:rPr>
        <w:t>上海市轨道交通结构耐久与系统安全重点实验室</w:t>
      </w:r>
      <w:r w:rsidR="004C489B">
        <w:rPr>
          <w:rFonts w:ascii="宋体" w:hAnsi="宋体" w:hint="eastAsia"/>
          <w:sz w:val="24"/>
        </w:rPr>
        <w:t>（英文</w:t>
      </w:r>
      <w:r w:rsidR="004C489B">
        <w:rPr>
          <w:rFonts w:ascii="宋体" w:hAnsi="宋体"/>
          <w:sz w:val="24"/>
        </w:rPr>
        <w:t>：</w:t>
      </w:r>
      <w:r w:rsidR="004C489B" w:rsidRPr="004C489B">
        <w:rPr>
          <w:rFonts w:ascii="宋体" w:hAnsi="宋体"/>
          <w:sz w:val="24"/>
        </w:rPr>
        <w:t>Shanghai Key Laboratory of Rail Infrastructure Durability and System Safety</w:t>
      </w:r>
      <w:r w:rsidR="004C489B">
        <w:rPr>
          <w:rFonts w:ascii="宋体" w:hAnsi="宋体" w:hint="eastAsia"/>
          <w:sz w:val="24"/>
        </w:rPr>
        <w:t>）</w:t>
      </w:r>
      <w:r w:rsidR="0054485B">
        <w:rPr>
          <w:rFonts w:ascii="宋体" w:hAnsi="宋体" w:hint="eastAsia"/>
          <w:sz w:val="24"/>
        </w:rPr>
        <w:t>，</w:t>
      </w:r>
      <w:r w:rsidR="0054485B">
        <w:rPr>
          <w:rFonts w:ascii="宋体" w:hAnsi="宋体"/>
          <w:sz w:val="24"/>
        </w:rPr>
        <w:t>或同济大学交通运输工程学院（学院英文名：College of Transportation Engineering）</w:t>
      </w:r>
      <w:r w:rsidR="0054485B">
        <w:rPr>
          <w:rFonts w:ascii="宋体" w:hAnsi="宋体" w:hint="eastAsia"/>
          <w:sz w:val="24"/>
        </w:rPr>
        <w:t>。</w:t>
      </w:r>
      <w:r>
        <w:rPr>
          <w:rFonts w:ascii="宋体" w:hAnsi="宋体" w:hint="eastAsia"/>
          <w:sz w:val="24"/>
        </w:rPr>
        <w:t>评定面向新生的奖学金时，申请人本科阶段的论文要求申请人为</w:t>
      </w:r>
      <w:r>
        <w:rPr>
          <w:rFonts w:ascii="宋体" w:hAnsi="宋体" w:hint="eastAsia"/>
          <w:sz w:val="24"/>
        </w:rPr>
        <w:lastRenderedPageBreak/>
        <w:t>第一作者。申请人硕士期间的论文要求申请人为第一作者，或申请人硕士导师是第一作者、申请人是第二作者。第二种署名情况，申请人需提供承诺书，以证明第一作者确系其攻读硕士学位期间的导师，学院将对承诺书进行公示。</w:t>
      </w:r>
    </w:p>
    <w:p w14:paraId="68CEB1D7" w14:textId="77777777"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专利署名认定</w:t>
      </w:r>
    </w:p>
    <w:p w14:paraId="5C897D9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可认定计分的专利要求国家知识产权局颁发的“</w:t>
      </w:r>
      <w:r>
        <w:rPr>
          <w:rFonts w:ascii="宋体" w:hAnsi="宋体"/>
          <w:sz w:val="24"/>
        </w:rPr>
        <w:t>专利授权通知书</w:t>
      </w:r>
      <w:r>
        <w:rPr>
          <w:rFonts w:ascii="宋体" w:hAnsi="宋体" w:hint="eastAsia"/>
          <w:sz w:val="24"/>
        </w:rPr>
        <w:t>”上“专利权人”署为“同济大学”，其余署名情况一律不计分。</w:t>
      </w:r>
    </w:p>
    <w:p w14:paraId="21A3E6B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评定面向新生的奖学金时，入学前不是同济大学学生的申请人，其“专利授权通知书”上，“专利权人”不限于同济大学。</w:t>
      </w:r>
    </w:p>
    <w:p w14:paraId="27D5F02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3.获奖署名认定</w:t>
      </w:r>
    </w:p>
    <w:p w14:paraId="556B494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以设立奖项方官方公布的获奖名单为准认定参赛者获奖署名及排序。如果设立奖项方能提供获奖不分排名的官方书面证明材料原件，则视为获奖人平均分配奖项计分。</w:t>
      </w:r>
    </w:p>
    <w:p w14:paraId="38A93284" w14:textId="77777777" w:rsidR="003F67D8" w:rsidRDefault="003F67D8">
      <w:pPr>
        <w:spacing w:line="380" w:lineRule="exact"/>
        <w:ind w:firstLineChars="200" w:firstLine="480"/>
        <w:jc w:val="left"/>
        <w:rPr>
          <w:rFonts w:ascii="宋体" w:hAnsi="宋体"/>
          <w:sz w:val="24"/>
        </w:rPr>
      </w:pPr>
    </w:p>
    <w:p w14:paraId="0FE64631" w14:textId="77777777" w:rsidR="007D41AD" w:rsidRDefault="00E50B5B">
      <w:pPr>
        <w:spacing w:line="380" w:lineRule="exact"/>
        <w:jc w:val="left"/>
        <w:rPr>
          <w:rFonts w:ascii="宋体" w:hAnsi="宋体"/>
          <w:b/>
          <w:sz w:val="24"/>
        </w:rPr>
      </w:pPr>
      <w:r>
        <w:rPr>
          <w:rFonts w:ascii="宋体" w:hAnsi="宋体" w:hint="eastAsia"/>
          <w:b/>
          <w:sz w:val="24"/>
        </w:rPr>
        <w:t>（二）学术成果评分标准</w:t>
      </w:r>
    </w:p>
    <w:p w14:paraId="101F77C8"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论文评分标准</w:t>
      </w:r>
    </w:p>
    <w:p w14:paraId="2242ED0E" w14:textId="77777777" w:rsidR="00981E41" w:rsidRDefault="00E50B5B">
      <w:pPr>
        <w:spacing w:line="380" w:lineRule="exact"/>
        <w:ind w:firstLineChars="200" w:firstLine="480"/>
        <w:jc w:val="left"/>
        <w:rPr>
          <w:rFonts w:ascii="宋体" w:hAnsi="宋体"/>
          <w:sz w:val="24"/>
        </w:rPr>
      </w:pPr>
      <w:r>
        <w:rPr>
          <w:rFonts w:ascii="宋体" w:hAnsi="宋体" w:hint="eastAsia"/>
          <w:sz w:val="24"/>
        </w:rPr>
        <w:t>以下所有论文均指已经在正式公开出版物发表的论文。正式公开出版物，指正式公开出版的期刊杂志，和正式公开出版的会议论文集。</w:t>
      </w:r>
    </w:p>
    <w:p w14:paraId="5AE1871E" w14:textId="1439039F" w:rsidR="008133C9" w:rsidRDefault="00981E41" w:rsidP="00D4744E">
      <w:pPr>
        <w:spacing w:line="380" w:lineRule="exact"/>
        <w:ind w:firstLineChars="200" w:firstLine="480"/>
        <w:jc w:val="left"/>
        <w:rPr>
          <w:rFonts w:ascii="宋体" w:hAnsi="宋体"/>
          <w:sz w:val="24"/>
        </w:rPr>
      </w:pPr>
      <w:r w:rsidRPr="00950D6D">
        <w:rPr>
          <w:rFonts w:ascii="宋体" w:hAnsi="宋体"/>
          <w:sz w:val="24"/>
        </w:rPr>
        <w:t>同一篇论文的得分分为发表得分和检索得分两个部分。</w:t>
      </w:r>
      <w:r w:rsidR="008133C9" w:rsidRPr="00950D6D">
        <w:rPr>
          <w:rFonts w:ascii="宋体" w:hAnsi="宋体" w:hint="eastAsia"/>
          <w:sz w:val="24"/>
        </w:rPr>
        <w:t>同一篇论文</w:t>
      </w:r>
      <w:r w:rsidR="00776AC5" w:rsidRPr="00950D6D">
        <w:rPr>
          <w:rFonts w:ascii="宋体" w:hAnsi="宋体" w:hint="eastAsia"/>
          <w:sz w:val="24"/>
        </w:rPr>
        <w:t>被多个收录库检索的</w:t>
      </w:r>
      <w:r w:rsidR="00776AC5">
        <w:rPr>
          <w:rFonts w:ascii="宋体" w:hAnsi="宋体" w:hint="eastAsia"/>
          <w:sz w:val="24"/>
        </w:rPr>
        <w:t>，</w:t>
      </w:r>
      <w:r w:rsidR="008133C9" w:rsidRPr="00950D6D">
        <w:rPr>
          <w:rFonts w:ascii="宋体" w:hAnsi="宋体" w:hint="eastAsia"/>
          <w:sz w:val="24"/>
        </w:rPr>
        <w:t>无论跨年度与否，只计一次检索分。</w:t>
      </w:r>
    </w:p>
    <w:p w14:paraId="6A4CB7F0" w14:textId="6970A218" w:rsidR="00844DE7" w:rsidRPr="00A11063" w:rsidRDefault="00844DE7" w:rsidP="00A11063">
      <w:pPr>
        <w:pStyle w:val="ad"/>
        <w:numPr>
          <w:ilvl w:val="0"/>
          <w:numId w:val="1"/>
        </w:numPr>
        <w:spacing w:line="380" w:lineRule="exact"/>
        <w:ind w:firstLineChars="0"/>
        <w:jc w:val="left"/>
        <w:rPr>
          <w:rFonts w:ascii="宋体" w:hAnsi="宋体"/>
          <w:sz w:val="24"/>
        </w:rPr>
      </w:pPr>
      <w:r w:rsidRPr="00A11063">
        <w:rPr>
          <w:rFonts w:ascii="宋体" w:hAnsi="宋体"/>
          <w:sz w:val="24"/>
        </w:rPr>
        <w:t>ESI</w:t>
      </w:r>
      <w:r w:rsidRPr="00A11063">
        <w:rPr>
          <w:rFonts w:ascii="宋体" w:hAnsi="宋体" w:hint="eastAsia"/>
          <w:sz w:val="24"/>
        </w:rPr>
        <w:t>论文</w:t>
      </w:r>
    </w:p>
    <w:p w14:paraId="2EF75E3F" w14:textId="3B9F2EED" w:rsidR="00844DE7" w:rsidRPr="00A11063" w:rsidRDefault="006738F4" w:rsidP="000C4B12">
      <w:pPr>
        <w:spacing w:line="380" w:lineRule="exact"/>
        <w:ind w:firstLineChars="200" w:firstLine="480"/>
        <w:jc w:val="left"/>
        <w:rPr>
          <w:rFonts w:ascii="宋体" w:hAnsi="宋体"/>
          <w:sz w:val="24"/>
        </w:rPr>
      </w:pPr>
      <w:r>
        <w:rPr>
          <w:rFonts w:ascii="宋体" w:hAnsi="宋体" w:hint="eastAsia"/>
          <w:sz w:val="24"/>
        </w:rPr>
        <w:t>进入ESI前</w:t>
      </w:r>
      <w:r w:rsidRPr="006738F4">
        <w:rPr>
          <w:rFonts w:ascii="宋体" w:hAnsi="宋体" w:hint="eastAsia"/>
          <w:sz w:val="24"/>
        </w:rPr>
        <w:t>1%</w:t>
      </w:r>
      <w:r>
        <w:rPr>
          <w:rFonts w:ascii="宋体" w:hAnsi="宋体" w:hint="eastAsia"/>
          <w:sz w:val="24"/>
        </w:rPr>
        <w:t>的</w:t>
      </w:r>
      <w:r w:rsidR="00844DE7">
        <w:rPr>
          <w:rFonts w:ascii="宋体" w:hAnsi="宋体" w:hint="eastAsia"/>
          <w:sz w:val="24"/>
        </w:rPr>
        <w:t>论文，一篇计60分。</w:t>
      </w:r>
      <w:r>
        <w:rPr>
          <w:rFonts w:ascii="宋体" w:hAnsi="宋体" w:hint="eastAsia"/>
          <w:sz w:val="24"/>
        </w:rPr>
        <w:t>进入ESI前0.</w:t>
      </w:r>
      <w:r w:rsidRPr="006738F4">
        <w:rPr>
          <w:rFonts w:ascii="宋体" w:hAnsi="宋体" w:hint="eastAsia"/>
          <w:sz w:val="24"/>
        </w:rPr>
        <w:t>1%</w:t>
      </w:r>
      <w:r>
        <w:rPr>
          <w:rFonts w:ascii="宋体" w:hAnsi="宋体" w:hint="eastAsia"/>
          <w:sz w:val="24"/>
        </w:rPr>
        <w:t>的论文，</w:t>
      </w:r>
      <w:r w:rsidR="00844DE7">
        <w:rPr>
          <w:rFonts w:ascii="宋体" w:hAnsi="宋体" w:hint="eastAsia"/>
          <w:sz w:val="24"/>
        </w:rPr>
        <w:t>一篇计100分。</w:t>
      </w:r>
      <w:r w:rsidRPr="006738F4">
        <w:rPr>
          <w:rFonts w:ascii="宋体" w:hAnsi="宋体" w:hint="eastAsia"/>
          <w:sz w:val="24"/>
        </w:rPr>
        <w:t>上一年度评定期内未进入ESI前1%或0.1%而在本年度评定期内进入的论文，本年度补相应分值。</w:t>
      </w:r>
    </w:p>
    <w:p w14:paraId="4518CDEE" w14:textId="16A0D56F"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2</w:t>
      </w:r>
      <w:r>
        <w:rPr>
          <w:rFonts w:ascii="宋体" w:hAnsi="宋体" w:hint="eastAsia"/>
          <w:sz w:val="24"/>
        </w:rPr>
        <w:t>）目录内</w:t>
      </w:r>
      <w:r w:rsidR="00DB4085">
        <w:rPr>
          <w:rFonts w:ascii="宋体" w:hAnsi="宋体" w:hint="eastAsia"/>
          <w:sz w:val="24"/>
        </w:rPr>
        <w:t>A类</w:t>
      </w:r>
      <w:r>
        <w:rPr>
          <w:rFonts w:ascii="宋体" w:hAnsi="宋体" w:hint="eastAsia"/>
          <w:sz w:val="24"/>
        </w:rPr>
        <w:t>期刊论文</w:t>
      </w:r>
    </w:p>
    <w:p w14:paraId="63A10F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期刊论文指在研究生院最近一次公布的《同济大学博士学位申请发表学术论文要求及期刊会议目录（交通运输工程一级学科（不含载运工具运用工程二级学科））》</w:t>
      </w:r>
      <w:r>
        <w:rPr>
          <w:rStyle w:val="a8"/>
          <w:rFonts w:ascii="宋体" w:hAnsi="宋体"/>
          <w:b/>
          <w:sz w:val="28"/>
          <w:szCs w:val="28"/>
        </w:rPr>
        <w:footnoteReference w:id="1"/>
      </w:r>
      <w:r>
        <w:rPr>
          <w:rFonts w:ascii="宋体" w:hAnsi="宋体" w:hint="eastAsia"/>
          <w:sz w:val="24"/>
        </w:rPr>
        <w:t>中的</w:t>
      </w:r>
      <w:r w:rsidR="00DB4085">
        <w:rPr>
          <w:rFonts w:ascii="宋体" w:hAnsi="宋体" w:hint="eastAsia"/>
          <w:sz w:val="24"/>
        </w:rPr>
        <w:t>A类</w:t>
      </w:r>
      <w:r>
        <w:rPr>
          <w:rFonts w:ascii="宋体" w:hAnsi="宋体" w:hint="eastAsia"/>
          <w:sz w:val="24"/>
        </w:rPr>
        <w:t>学术期刊上发表的论文。</w:t>
      </w:r>
    </w:p>
    <w:p w14:paraId="34D4259B" w14:textId="0B88235A"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学术期刊上发表并被</w:t>
      </w:r>
      <w:r w:rsidR="00E50B5B">
        <w:rPr>
          <w:rFonts w:ascii="宋体" w:hAnsi="宋体"/>
          <w:sz w:val="24"/>
        </w:rPr>
        <w:t>SCI</w:t>
      </w:r>
      <w:r w:rsidR="00FE61FB">
        <w:rPr>
          <w:rFonts w:ascii="宋体" w:hAnsi="宋体"/>
          <w:sz w:val="24"/>
        </w:rPr>
        <w:t>或SSCI</w:t>
      </w:r>
      <w:r w:rsidR="00E50B5B">
        <w:rPr>
          <w:rFonts w:ascii="宋体" w:hAnsi="宋体"/>
          <w:sz w:val="24"/>
        </w:rPr>
        <w:t>收录的论文一篇计30</w:t>
      </w:r>
      <w:r w:rsidR="00E50B5B">
        <w:rPr>
          <w:rFonts w:ascii="宋体" w:hAnsi="宋体" w:hint="eastAsia"/>
          <w:sz w:val="24"/>
        </w:rPr>
        <w:t>分，发表</w:t>
      </w:r>
      <w:r w:rsidR="00DB4085">
        <w:rPr>
          <w:rFonts w:ascii="宋体" w:hAnsi="宋体" w:hint="eastAsia"/>
          <w:sz w:val="24"/>
        </w:rPr>
        <w:t>在A类学术期刊上</w:t>
      </w:r>
      <w:r w:rsidR="00E50B5B">
        <w:rPr>
          <w:rFonts w:ascii="宋体" w:hAnsi="宋体" w:hint="eastAsia"/>
          <w:sz w:val="24"/>
        </w:rPr>
        <w:t>并被</w:t>
      </w:r>
      <w:r w:rsidR="00E50B5B">
        <w:rPr>
          <w:rFonts w:ascii="宋体" w:hAnsi="宋体"/>
          <w:sz w:val="24"/>
        </w:rPr>
        <w:t>EI收录的论文一篇计</w:t>
      </w:r>
      <w:r w:rsidR="00C33B93">
        <w:rPr>
          <w:rFonts w:ascii="宋体" w:hAnsi="宋体"/>
          <w:sz w:val="24"/>
        </w:rPr>
        <w:t>15</w:t>
      </w:r>
      <w:r w:rsidR="0018189B">
        <w:rPr>
          <w:rFonts w:ascii="宋体" w:hAnsi="宋体" w:hint="eastAsia"/>
          <w:sz w:val="24"/>
        </w:rPr>
        <w:t>分</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学术期刊上发表但未被</w:t>
      </w:r>
      <w:r w:rsidR="00E50B5B">
        <w:rPr>
          <w:rFonts w:ascii="宋体" w:hAnsi="宋体"/>
          <w:sz w:val="24"/>
        </w:rPr>
        <w:t>SCI</w:t>
      </w:r>
      <w:r w:rsidR="00FE61FB">
        <w:rPr>
          <w:rFonts w:ascii="宋体" w:hAnsi="宋体"/>
          <w:sz w:val="24"/>
        </w:rPr>
        <w:t>或SSCI</w:t>
      </w:r>
      <w:r w:rsidR="00E50B5B">
        <w:rPr>
          <w:rFonts w:ascii="宋体" w:hAnsi="宋体" w:hint="eastAsia"/>
          <w:sz w:val="24"/>
        </w:rPr>
        <w:t>或</w:t>
      </w:r>
      <w:r w:rsidR="00E50B5B">
        <w:rPr>
          <w:rFonts w:ascii="宋体" w:hAnsi="宋体"/>
          <w:sz w:val="24"/>
        </w:rPr>
        <w:t>EI收录的论文一篇计</w:t>
      </w:r>
      <w:r w:rsidR="00C33B93">
        <w:rPr>
          <w:rFonts w:ascii="宋体" w:hAnsi="宋体"/>
          <w:sz w:val="24"/>
        </w:rPr>
        <w:t>10</w:t>
      </w:r>
      <w:r w:rsidR="00E50B5B">
        <w:rPr>
          <w:rFonts w:ascii="宋体" w:hAnsi="宋体"/>
          <w:sz w:val="24"/>
        </w:rPr>
        <w:t>分。上一年度评定期内在目录内</w:t>
      </w:r>
      <w:r w:rsidR="00DB4085">
        <w:rPr>
          <w:rFonts w:ascii="宋体" w:hAnsi="宋体"/>
          <w:sz w:val="24"/>
        </w:rPr>
        <w:t>A类</w:t>
      </w:r>
      <w:r w:rsidR="00E50B5B">
        <w:rPr>
          <w:rFonts w:ascii="宋体" w:hAnsi="宋体"/>
          <w:sz w:val="24"/>
        </w:rPr>
        <w:t>学术期刊上发表但未被检索的论文，在当年度评定期内被SCI</w:t>
      </w:r>
      <w:r w:rsidR="00FE61FB">
        <w:rPr>
          <w:rFonts w:ascii="宋体" w:hAnsi="宋体"/>
          <w:sz w:val="24"/>
        </w:rPr>
        <w:t>或SSCI</w:t>
      </w:r>
      <w:r w:rsidR="00E50B5B">
        <w:rPr>
          <w:rFonts w:ascii="宋体" w:hAnsi="宋体"/>
          <w:sz w:val="24"/>
        </w:rPr>
        <w:t>检索计</w:t>
      </w:r>
      <w:r w:rsidR="00C33B93">
        <w:rPr>
          <w:rFonts w:ascii="宋体" w:hAnsi="宋体"/>
          <w:sz w:val="24"/>
        </w:rPr>
        <w:t>20</w:t>
      </w:r>
      <w:r w:rsidR="00E50B5B">
        <w:rPr>
          <w:rFonts w:ascii="宋体" w:hAnsi="宋体"/>
          <w:sz w:val="24"/>
        </w:rPr>
        <w:t>分，被EI检索计</w:t>
      </w:r>
      <w:r w:rsidR="00C33B93">
        <w:rPr>
          <w:rFonts w:ascii="宋体" w:hAnsi="宋体"/>
          <w:sz w:val="24"/>
        </w:rPr>
        <w:t>5</w:t>
      </w:r>
      <w:r w:rsidR="00E50B5B">
        <w:rPr>
          <w:rFonts w:ascii="宋体" w:hAnsi="宋体"/>
          <w:sz w:val="24"/>
        </w:rPr>
        <w:t>分。</w:t>
      </w:r>
    </w:p>
    <w:p w14:paraId="49B38D17" w14:textId="3C5883E1"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3</w:t>
      </w:r>
      <w:r>
        <w:rPr>
          <w:rFonts w:ascii="宋体" w:hAnsi="宋体" w:hint="eastAsia"/>
          <w:sz w:val="24"/>
        </w:rPr>
        <w:t>）目录内</w:t>
      </w:r>
      <w:r w:rsidR="00DB4085">
        <w:rPr>
          <w:rFonts w:ascii="宋体" w:hAnsi="宋体" w:hint="eastAsia"/>
          <w:sz w:val="24"/>
        </w:rPr>
        <w:t>A类</w:t>
      </w:r>
      <w:r>
        <w:rPr>
          <w:rFonts w:ascii="宋体" w:hAnsi="宋体" w:hint="eastAsia"/>
          <w:sz w:val="24"/>
        </w:rPr>
        <w:t>会议论文</w:t>
      </w:r>
    </w:p>
    <w:p w14:paraId="083886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会议论文指在研究生院最近一次公布的《同济大学博士学位申请发表学术论文要求及期刊会议目录（交通运输工程一级学科（不含载运工具运用工程二级学科））》中的</w:t>
      </w:r>
      <w:r w:rsidR="00DB4085">
        <w:rPr>
          <w:rFonts w:ascii="宋体" w:hAnsi="宋体" w:hint="eastAsia"/>
          <w:sz w:val="24"/>
        </w:rPr>
        <w:t>A类</w:t>
      </w:r>
      <w:r>
        <w:rPr>
          <w:rFonts w:ascii="宋体" w:hAnsi="宋体" w:hint="eastAsia"/>
          <w:sz w:val="24"/>
        </w:rPr>
        <w:t>学术会议上发表的论文。</w:t>
      </w:r>
    </w:p>
    <w:p w14:paraId="7B96FE1E" w14:textId="189853D5" w:rsidR="007D41AD" w:rsidRDefault="00DB4085">
      <w:pPr>
        <w:spacing w:line="380" w:lineRule="exact"/>
        <w:ind w:firstLineChars="200" w:firstLine="480"/>
        <w:jc w:val="left"/>
        <w:rPr>
          <w:rFonts w:ascii="宋体" w:hAnsi="宋体"/>
          <w:sz w:val="24"/>
        </w:rPr>
      </w:pPr>
      <w:r>
        <w:rPr>
          <w:rFonts w:ascii="宋体" w:hAnsi="宋体" w:hint="eastAsia"/>
          <w:sz w:val="24"/>
        </w:rPr>
        <w:lastRenderedPageBreak/>
        <w:t>评定期内在</w:t>
      </w:r>
      <w:r w:rsidR="00E50B5B">
        <w:rPr>
          <w:rFonts w:ascii="宋体" w:hAnsi="宋体" w:hint="eastAsia"/>
          <w:sz w:val="24"/>
        </w:rPr>
        <w:t>目录内</w:t>
      </w:r>
      <w:r>
        <w:rPr>
          <w:rFonts w:ascii="宋体" w:hAnsi="宋体" w:hint="eastAsia"/>
          <w:sz w:val="24"/>
        </w:rPr>
        <w:t>A类</w:t>
      </w:r>
      <w:r w:rsidR="00E50B5B">
        <w:rPr>
          <w:rFonts w:ascii="宋体" w:hAnsi="宋体" w:hint="eastAsia"/>
          <w:sz w:val="24"/>
        </w:rPr>
        <w:t>国际学术会议</w:t>
      </w:r>
      <w:r w:rsidR="00402CED">
        <w:rPr>
          <w:rFonts w:ascii="宋体" w:hAnsi="宋体" w:hint="eastAsia"/>
          <w:sz w:val="24"/>
        </w:rPr>
        <w:t>上发表的论文</w:t>
      </w:r>
      <w:r w:rsidR="00E50B5B">
        <w:rPr>
          <w:rFonts w:ascii="宋体" w:hAnsi="宋体" w:hint="eastAsia"/>
          <w:sz w:val="24"/>
        </w:rPr>
        <w:t>，</w:t>
      </w:r>
      <w:r w:rsidR="00981E41">
        <w:rPr>
          <w:rFonts w:ascii="宋体" w:hAnsi="宋体" w:hint="eastAsia"/>
          <w:sz w:val="24"/>
        </w:rPr>
        <w:t>评定期内</w:t>
      </w:r>
      <w:r w:rsidR="00E50B5B">
        <w:rPr>
          <w:rFonts w:ascii="宋体" w:hAnsi="宋体" w:hint="eastAsia"/>
          <w:sz w:val="24"/>
        </w:rPr>
        <w:t>其会议论文集被</w:t>
      </w:r>
      <w:r w:rsidR="00E50B5B">
        <w:rPr>
          <w:rFonts w:ascii="宋体" w:hAnsi="宋体"/>
          <w:sz w:val="24"/>
        </w:rPr>
        <w:t>EI收录的，一篇论文计</w:t>
      </w:r>
      <w:r w:rsidR="00402CED">
        <w:rPr>
          <w:rFonts w:ascii="宋体" w:hAnsi="宋体"/>
          <w:sz w:val="24"/>
        </w:rPr>
        <w:t>8</w:t>
      </w:r>
      <w:r w:rsidR="00E50B5B">
        <w:rPr>
          <w:rFonts w:ascii="宋体" w:hAnsi="宋体"/>
          <w:sz w:val="24"/>
        </w:rPr>
        <w:t>分</w:t>
      </w:r>
      <w:r w:rsidR="00E50B5B">
        <w:rPr>
          <w:rFonts w:ascii="宋体" w:hAnsi="宋体" w:hint="eastAsia"/>
          <w:sz w:val="24"/>
        </w:rPr>
        <w:t>；其会议论文集未被检索的，一篇论文计</w:t>
      </w:r>
      <w:r w:rsidR="00402CED">
        <w:rPr>
          <w:rFonts w:ascii="宋体" w:hAnsi="宋体"/>
          <w:sz w:val="24"/>
        </w:rPr>
        <w:t>5</w:t>
      </w:r>
      <w:r w:rsidR="00E50B5B">
        <w:rPr>
          <w:rFonts w:ascii="宋体" w:hAnsi="宋体"/>
          <w:sz w:val="24"/>
        </w:rPr>
        <w:t>分</w:t>
      </w:r>
      <w:r w:rsidR="00E50B5B">
        <w:rPr>
          <w:rFonts w:ascii="宋体" w:hAnsi="宋体" w:hint="eastAsia"/>
          <w:sz w:val="24"/>
        </w:rPr>
        <w:t>。</w:t>
      </w:r>
      <w:r w:rsidR="00E50B5B">
        <w:rPr>
          <w:rFonts w:ascii="宋体" w:hAnsi="宋体"/>
          <w:sz w:val="24"/>
        </w:rPr>
        <w:t>上一年度评定期内在目录内</w:t>
      </w:r>
      <w:r w:rsidR="00402CED">
        <w:rPr>
          <w:rFonts w:ascii="宋体" w:hAnsi="宋体"/>
          <w:sz w:val="24"/>
        </w:rPr>
        <w:t>A类</w:t>
      </w:r>
      <w:r w:rsidR="00E50B5B">
        <w:rPr>
          <w:rFonts w:ascii="宋体" w:hAnsi="宋体"/>
          <w:sz w:val="24"/>
        </w:rPr>
        <w:t>国际学术会议</w:t>
      </w:r>
      <w:r w:rsidR="00402CED">
        <w:rPr>
          <w:rFonts w:ascii="宋体" w:hAnsi="宋体"/>
          <w:sz w:val="24"/>
        </w:rPr>
        <w:t>论文集</w:t>
      </w:r>
      <w:r w:rsidR="00E50B5B">
        <w:rPr>
          <w:rFonts w:ascii="宋体" w:hAnsi="宋体"/>
          <w:sz w:val="24"/>
        </w:rPr>
        <w:t>上发表但未被检索的论文，在当年度评定期内被SCI</w:t>
      </w:r>
      <w:r w:rsidR="00D4744E">
        <w:rPr>
          <w:rFonts w:ascii="宋体" w:hAnsi="宋体"/>
          <w:sz w:val="24"/>
        </w:rPr>
        <w:t>或SSCI</w:t>
      </w:r>
      <w:r w:rsidR="00E50B5B">
        <w:rPr>
          <w:rFonts w:ascii="宋体" w:hAnsi="宋体"/>
          <w:sz w:val="24"/>
        </w:rPr>
        <w:t>检索计</w:t>
      </w:r>
      <w:r w:rsidR="002E749F">
        <w:rPr>
          <w:rFonts w:ascii="宋体" w:hAnsi="宋体"/>
          <w:sz w:val="24"/>
        </w:rPr>
        <w:t>25</w:t>
      </w:r>
      <w:r w:rsidR="00E50B5B">
        <w:rPr>
          <w:rFonts w:ascii="宋体" w:hAnsi="宋体"/>
          <w:sz w:val="24"/>
        </w:rPr>
        <w:t>分，被EI检索计</w:t>
      </w:r>
      <w:r w:rsidR="002E749F">
        <w:rPr>
          <w:rFonts w:ascii="宋体" w:hAnsi="宋体"/>
          <w:sz w:val="24"/>
        </w:rPr>
        <w:t>3</w:t>
      </w:r>
      <w:r w:rsidR="00E50B5B">
        <w:rPr>
          <w:rFonts w:ascii="宋体" w:hAnsi="宋体"/>
          <w:sz w:val="24"/>
        </w:rPr>
        <w:t>分。</w:t>
      </w:r>
    </w:p>
    <w:p w14:paraId="0CCF79FD" w14:textId="58964C4B" w:rsidR="00181B66"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4</w:t>
      </w:r>
      <w:r>
        <w:rPr>
          <w:rFonts w:ascii="宋体" w:hAnsi="宋体"/>
          <w:sz w:val="24"/>
        </w:rPr>
        <w:t>）</w:t>
      </w:r>
      <w:r w:rsidR="00181B66">
        <w:rPr>
          <w:rFonts w:ascii="宋体" w:hAnsi="宋体"/>
          <w:sz w:val="24"/>
        </w:rPr>
        <w:t>目录内B类期刊和会议论文</w:t>
      </w:r>
    </w:p>
    <w:p w14:paraId="0E879503" w14:textId="6B681C52" w:rsidR="00181B66" w:rsidRDefault="00181B66" w:rsidP="00181B66">
      <w:pPr>
        <w:spacing w:line="380" w:lineRule="exact"/>
        <w:ind w:firstLineChars="200" w:firstLine="480"/>
        <w:jc w:val="left"/>
        <w:rPr>
          <w:rFonts w:ascii="宋体" w:hAnsi="宋体"/>
          <w:sz w:val="24"/>
        </w:rPr>
      </w:pPr>
      <w:r>
        <w:rPr>
          <w:rFonts w:ascii="宋体" w:hAnsi="宋体" w:hint="eastAsia"/>
          <w:sz w:val="24"/>
        </w:rPr>
        <w:t>目录内B类会议论文指在研究生院最近一次公布的《同济大学博士学位申请发表学术论文要求及期刊会议目录（交通运输工程一级学科（不含载运工具运用工程二级学科））》中的B类学术期刊和学术会议上发表的论文</w:t>
      </w:r>
      <w:r w:rsidR="00FE61FB">
        <w:rPr>
          <w:rFonts w:ascii="宋体" w:hAnsi="宋体" w:hint="eastAsia"/>
          <w:sz w:val="24"/>
        </w:rPr>
        <w:t>。</w:t>
      </w:r>
    </w:p>
    <w:p w14:paraId="026C4D1D" w14:textId="03679505" w:rsidR="00181B66" w:rsidRDefault="00181B66" w:rsidP="00181B66">
      <w:pPr>
        <w:spacing w:line="380" w:lineRule="exact"/>
        <w:ind w:firstLineChars="200" w:firstLine="480"/>
        <w:jc w:val="left"/>
        <w:rPr>
          <w:rFonts w:ascii="宋体" w:hAnsi="宋体"/>
          <w:sz w:val="24"/>
        </w:rPr>
      </w:pPr>
      <w:r>
        <w:rPr>
          <w:rFonts w:ascii="宋体" w:hAnsi="宋体" w:hint="eastAsia"/>
          <w:sz w:val="24"/>
        </w:rPr>
        <w:t>评定期内在目录内B类学术期刊上发表的论文，</w:t>
      </w:r>
      <w:r>
        <w:rPr>
          <w:rFonts w:ascii="宋体" w:hAnsi="宋体"/>
          <w:sz w:val="24"/>
        </w:rPr>
        <w:t>一篇计8分</w:t>
      </w:r>
      <w:r w:rsidR="003921F6">
        <w:rPr>
          <w:rFonts w:ascii="宋体" w:hAnsi="宋体" w:hint="eastAsia"/>
          <w:sz w:val="24"/>
        </w:rPr>
        <w:t>，在</w:t>
      </w:r>
      <w:r w:rsidR="003921F6">
        <w:rPr>
          <w:rFonts w:ascii="宋体" w:hAnsi="宋体"/>
          <w:sz w:val="24"/>
        </w:rPr>
        <w:t>评定期内被EI检索计</w:t>
      </w:r>
      <w:r w:rsidR="007C31F6">
        <w:rPr>
          <w:rFonts w:ascii="宋体" w:hAnsi="宋体" w:hint="eastAsia"/>
          <w:sz w:val="24"/>
        </w:rPr>
        <w:t>3</w:t>
      </w:r>
      <w:r w:rsidR="003921F6">
        <w:rPr>
          <w:rFonts w:ascii="宋体" w:hAnsi="宋体"/>
          <w:sz w:val="24"/>
        </w:rPr>
        <w:t>分</w:t>
      </w:r>
      <w:r w:rsidR="003921F6">
        <w:rPr>
          <w:rFonts w:ascii="宋体" w:hAnsi="宋体" w:hint="eastAsia"/>
          <w:sz w:val="24"/>
        </w:rPr>
        <w:t>，</w:t>
      </w:r>
      <w:r w:rsidR="003921F6">
        <w:rPr>
          <w:rFonts w:ascii="宋体" w:hAnsi="宋体"/>
          <w:sz w:val="24"/>
        </w:rPr>
        <w:t>在评定期内被SCI或SSCI检索计22分</w:t>
      </w:r>
      <w:r>
        <w:rPr>
          <w:rFonts w:ascii="宋体" w:hAnsi="宋体" w:hint="eastAsia"/>
          <w:sz w:val="24"/>
        </w:rPr>
        <w:t>；评定期内在目录内B类学术</w:t>
      </w:r>
      <w:r w:rsidR="0052590B">
        <w:rPr>
          <w:rFonts w:ascii="宋体" w:hAnsi="宋体" w:hint="eastAsia"/>
          <w:sz w:val="24"/>
        </w:rPr>
        <w:t>会议</w:t>
      </w:r>
      <w:r>
        <w:rPr>
          <w:rFonts w:ascii="宋体" w:hAnsi="宋体" w:hint="eastAsia"/>
          <w:sz w:val="24"/>
        </w:rPr>
        <w:t>上发表的论文，其会议论文集被EI检索的，一篇论文计3</w:t>
      </w:r>
      <w:r>
        <w:rPr>
          <w:rFonts w:ascii="宋体" w:hAnsi="宋体"/>
          <w:sz w:val="24"/>
        </w:rPr>
        <w:t>分</w:t>
      </w:r>
      <w:r w:rsidR="0052590B">
        <w:rPr>
          <w:rFonts w:ascii="宋体" w:hAnsi="宋体" w:hint="eastAsia"/>
          <w:sz w:val="24"/>
        </w:rPr>
        <w:t>；其会议论文集未被检索的，一篇论文计1</w:t>
      </w:r>
      <w:r w:rsidR="0052590B">
        <w:rPr>
          <w:rFonts w:ascii="宋体" w:hAnsi="宋体"/>
          <w:sz w:val="24"/>
        </w:rPr>
        <w:t>分</w:t>
      </w:r>
      <w:r>
        <w:rPr>
          <w:rFonts w:ascii="宋体" w:hAnsi="宋体" w:hint="eastAsia"/>
          <w:sz w:val="24"/>
        </w:rPr>
        <w:t>。</w:t>
      </w:r>
      <w:r>
        <w:rPr>
          <w:rFonts w:ascii="宋体" w:hAnsi="宋体"/>
          <w:sz w:val="24"/>
        </w:rPr>
        <w:t>上一年度评定期内在目录内</w:t>
      </w:r>
      <w:r w:rsidR="0052590B">
        <w:rPr>
          <w:rFonts w:ascii="宋体" w:hAnsi="宋体"/>
          <w:sz w:val="24"/>
        </w:rPr>
        <w:t>B</w:t>
      </w:r>
      <w:r>
        <w:rPr>
          <w:rFonts w:ascii="宋体" w:hAnsi="宋体"/>
          <w:sz w:val="24"/>
        </w:rPr>
        <w:t>类学术会议论文集上发表但未被检索的论文，在当年度评定期内被SCI</w:t>
      </w:r>
      <w:r w:rsidR="009C188D">
        <w:rPr>
          <w:rFonts w:ascii="宋体" w:hAnsi="宋体"/>
          <w:sz w:val="24"/>
        </w:rPr>
        <w:t>或SSCI</w:t>
      </w:r>
      <w:r>
        <w:rPr>
          <w:rFonts w:ascii="宋体" w:hAnsi="宋体"/>
          <w:sz w:val="24"/>
        </w:rPr>
        <w:t>检索计</w:t>
      </w:r>
      <w:r w:rsidR="0052590B">
        <w:rPr>
          <w:rFonts w:ascii="宋体" w:hAnsi="宋体"/>
          <w:sz w:val="24"/>
        </w:rPr>
        <w:t>29</w:t>
      </w:r>
      <w:r>
        <w:rPr>
          <w:rFonts w:ascii="宋体" w:hAnsi="宋体"/>
          <w:sz w:val="24"/>
        </w:rPr>
        <w:t>分，被EI检索计</w:t>
      </w:r>
      <w:r w:rsidR="0052590B">
        <w:rPr>
          <w:rFonts w:ascii="宋体" w:hAnsi="宋体"/>
          <w:sz w:val="24"/>
        </w:rPr>
        <w:t>2</w:t>
      </w:r>
      <w:r>
        <w:rPr>
          <w:rFonts w:ascii="宋体" w:hAnsi="宋体"/>
          <w:sz w:val="24"/>
        </w:rPr>
        <w:t>分。</w:t>
      </w:r>
    </w:p>
    <w:p w14:paraId="0FD70DC8" w14:textId="41D05CB4" w:rsidR="007D41AD" w:rsidRDefault="00181B66">
      <w:pPr>
        <w:spacing w:line="380" w:lineRule="exact"/>
        <w:ind w:firstLineChars="200" w:firstLine="480"/>
        <w:jc w:val="left"/>
        <w:rPr>
          <w:rFonts w:ascii="宋体" w:hAnsi="宋体"/>
          <w:sz w:val="24"/>
        </w:rPr>
      </w:pPr>
      <w:r>
        <w:rPr>
          <w:rFonts w:ascii="宋体" w:hAnsi="宋体"/>
          <w:sz w:val="24"/>
        </w:rPr>
        <w:t>（</w:t>
      </w:r>
      <w:r w:rsidR="000C4B12">
        <w:rPr>
          <w:rFonts w:ascii="宋体" w:hAnsi="宋体" w:hint="eastAsia"/>
          <w:sz w:val="24"/>
        </w:rPr>
        <w:t>5</w:t>
      </w:r>
      <w:r>
        <w:rPr>
          <w:rFonts w:ascii="宋体" w:hAnsi="宋体"/>
          <w:sz w:val="24"/>
        </w:rPr>
        <w:t>）</w:t>
      </w:r>
      <w:r w:rsidR="00E50B5B">
        <w:rPr>
          <w:rFonts w:ascii="宋体" w:hAnsi="宋体"/>
          <w:sz w:val="24"/>
        </w:rPr>
        <w:t>目录外期刊和会议论文</w:t>
      </w:r>
    </w:p>
    <w:p w14:paraId="483866A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目录外期刊上发表的论文需与申请人专业研究方向一致，才可计分。</w:t>
      </w:r>
    </w:p>
    <w:p w14:paraId="36C62F71" w14:textId="1FFCDD59"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C57C1A">
        <w:rPr>
          <w:rFonts w:ascii="宋体" w:hAnsi="宋体" w:hint="eastAsia"/>
          <w:sz w:val="24"/>
        </w:rPr>
        <w:t>发表</w:t>
      </w:r>
      <w:r w:rsidR="00E50B5B">
        <w:rPr>
          <w:rFonts w:ascii="宋体" w:hAnsi="宋体" w:hint="eastAsia"/>
          <w:sz w:val="24"/>
        </w:rPr>
        <w:t>在目录外</w:t>
      </w:r>
      <w:r w:rsidR="00DD261D">
        <w:rPr>
          <w:rFonts w:ascii="宋体" w:hAnsi="宋体" w:hint="eastAsia"/>
          <w:sz w:val="24"/>
        </w:rPr>
        <w:t>高水平</w:t>
      </w:r>
      <w:r w:rsidR="00E50B5B">
        <w:rPr>
          <w:rFonts w:ascii="宋体" w:hAnsi="宋体" w:hint="eastAsia"/>
          <w:sz w:val="24"/>
        </w:rPr>
        <w:t>学术期刊</w:t>
      </w:r>
      <w:r w:rsidR="00C57C1A">
        <w:rPr>
          <w:rFonts w:ascii="宋体" w:hAnsi="宋体" w:hint="eastAsia"/>
          <w:sz w:val="24"/>
        </w:rPr>
        <w:t>上的论文，属于</w:t>
      </w:r>
      <w:r w:rsidR="00A94334">
        <w:rPr>
          <w:rFonts w:ascii="宋体" w:hAnsi="宋体" w:hint="eastAsia"/>
          <w:sz w:val="24"/>
        </w:rPr>
        <w:t>当年度</w:t>
      </w:r>
      <w:r w:rsidR="0054485B">
        <w:rPr>
          <w:rFonts w:ascii="宋体" w:hAnsi="宋体" w:hint="eastAsia"/>
          <w:sz w:val="24"/>
        </w:rPr>
        <w:t>中科院一区和二区</w:t>
      </w:r>
      <w:r w:rsidR="00C57C1A">
        <w:rPr>
          <w:rFonts w:ascii="宋体" w:hAnsi="宋体" w:hint="eastAsia"/>
          <w:sz w:val="24"/>
        </w:rPr>
        <w:t>且</w:t>
      </w:r>
      <w:r w:rsidR="00E50B5B">
        <w:rPr>
          <w:rFonts w:ascii="宋体" w:hAnsi="宋体" w:hint="eastAsia"/>
          <w:sz w:val="24"/>
        </w:rPr>
        <w:t>被</w:t>
      </w:r>
      <w:r w:rsidR="00E50B5B">
        <w:rPr>
          <w:rFonts w:ascii="宋体" w:hAnsi="宋体"/>
          <w:sz w:val="24"/>
        </w:rPr>
        <w:t>SCI</w:t>
      </w:r>
      <w:r w:rsidR="00761DE0">
        <w:rPr>
          <w:rFonts w:ascii="宋体" w:hAnsi="宋体"/>
          <w:sz w:val="24"/>
        </w:rPr>
        <w:t>或SSCI</w:t>
      </w:r>
      <w:r w:rsidR="00E50B5B">
        <w:rPr>
          <w:rFonts w:ascii="宋体" w:hAnsi="宋体"/>
          <w:sz w:val="24"/>
        </w:rPr>
        <w:t>检索的</w:t>
      </w:r>
      <w:r w:rsidR="00844DE7">
        <w:rPr>
          <w:rFonts w:ascii="宋体" w:hAnsi="宋体" w:hint="eastAsia"/>
          <w:sz w:val="24"/>
        </w:rPr>
        <w:t>，</w:t>
      </w:r>
      <w:r w:rsidR="00E50B5B">
        <w:rPr>
          <w:rFonts w:ascii="宋体" w:hAnsi="宋体" w:hint="eastAsia"/>
          <w:sz w:val="24"/>
        </w:rPr>
        <w:t>一篇计</w:t>
      </w:r>
      <w:r w:rsidR="00DD261D">
        <w:rPr>
          <w:rFonts w:ascii="宋体" w:hAnsi="宋体"/>
          <w:sz w:val="24"/>
        </w:rPr>
        <w:t>3</w:t>
      </w:r>
      <w:r w:rsidR="00E50B5B">
        <w:rPr>
          <w:rFonts w:ascii="宋体" w:hAnsi="宋体"/>
          <w:sz w:val="24"/>
        </w:rPr>
        <w:t>0分。</w:t>
      </w:r>
      <w:r w:rsidR="00A83BAB">
        <w:rPr>
          <w:rFonts w:ascii="宋体" w:hAnsi="宋体"/>
          <w:sz w:val="24"/>
        </w:rPr>
        <w:t>其余目录外期刊和会议论文不计分。</w:t>
      </w:r>
    </w:p>
    <w:p w14:paraId="6C16CCAD" w14:textId="0535B9B0"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6</w:t>
      </w:r>
      <w:r>
        <w:rPr>
          <w:rFonts w:ascii="宋体" w:hAnsi="宋体" w:hint="eastAsia"/>
          <w:sz w:val="24"/>
        </w:rPr>
        <w:t>）其它</w:t>
      </w:r>
    </w:p>
    <w:p w14:paraId="41B705C1" w14:textId="0503C779" w:rsidR="00981E41" w:rsidRPr="002D3A43" w:rsidRDefault="00E50B5B">
      <w:pPr>
        <w:spacing w:line="380" w:lineRule="exact"/>
        <w:ind w:firstLineChars="200" w:firstLine="480"/>
        <w:jc w:val="left"/>
        <w:rPr>
          <w:rFonts w:ascii="宋体" w:hAnsi="宋体"/>
          <w:sz w:val="24"/>
        </w:rPr>
      </w:pPr>
      <w:r w:rsidRPr="002D3A43">
        <w:rPr>
          <w:rFonts w:ascii="宋体" w:hAnsi="宋体"/>
          <w:sz w:val="24"/>
        </w:rPr>
        <w:t>在上一年度评任何类别奖学金使用过的论文，在当年度评定时不可重复计算上一年度得分部分。</w:t>
      </w:r>
    </w:p>
    <w:p w14:paraId="25648F29" w14:textId="77777777" w:rsidR="007D41AD" w:rsidRDefault="00E50B5B">
      <w:pPr>
        <w:spacing w:line="380" w:lineRule="exact"/>
        <w:ind w:firstLineChars="200" w:firstLine="480"/>
        <w:jc w:val="left"/>
        <w:rPr>
          <w:rFonts w:ascii="宋体" w:hAnsi="宋体"/>
          <w:sz w:val="24"/>
        </w:rPr>
      </w:pPr>
      <w:r w:rsidRPr="002D3A43">
        <w:rPr>
          <w:rFonts w:ascii="宋体" w:hAnsi="宋体" w:hint="eastAsia"/>
          <w:sz w:val="24"/>
        </w:rPr>
        <w:t>在学术期刊增刊上发</w:t>
      </w:r>
      <w:r>
        <w:rPr>
          <w:rFonts w:ascii="宋体" w:hAnsi="宋体" w:hint="eastAsia"/>
          <w:sz w:val="24"/>
        </w:rPr>
        <w:t>表的论文按照相应档次的论文分值的</w:t>
      </w:r>
      <w:r>
        <w:rPr>
          <w:rFonts w:ascii="宋体" w:hAnsi="宋体"/>
          <w:sz w:val="24"/>
        </w:rPr>
        <w:t>80%计分。</w:t>
      </w:r>
    </w:p>
    <w:p w14:paraId="1DD4ED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在同一次会议被录用多篇论文的，最多只计一篇论文得分。</w:t>
      </w:r>
    </w:p>
    <w:p w14:paraId="0CB231D4"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获奖评分标准</w:t>
      </w:r>
    </w:p>
    <w:p w14:paraId="2B2E3948" w14:textId="77777777" w:rsidR="00BC1562" w:rsidRPr="00BC1562" w:rsidRDefault="00E50B5B">
      <w:pPr>
        <w:spacing w:line="380" w:lineRule="exact"/>
        <w:ind w:firstLineChars="200" w:firstLine="480"/>
        <w:jc w:val="left"/>
        <w:rPr>
          <w:rFonts w:ascii="宋体" w:hAnsi="宋体"/>
          <w:sz w:val="24"/>
        </w:rPr>
      </w:pPr>
      <w:r>
        <w:rPr>
          <w:rFonts w:ascii="宋体" w:hAnsi="宋体" w:hint="eastAsia"/>
          <w:sz w:val="24"/>
        </w:rPr>
        <w:t>获奖加分的认定一律以获奖证书为准。</w:t>
      </w:r>
      <w:r w:rsidR="00BC1562">
        <w:rPr>
          <w:rFonts w:ascii="宋体" w:hAnsi="宋体"/>
          <w:sz w:val="24"/>
        </w:rPr>
        <w:t>为鼓励团队合作，无论获奖人数多少均按排名所占比例计分。同一作品按</w:t>
      </w:r>
      <w:r w:rsidR="008A7CD7">
        <w:rPr>
          <w:rFonts w:ascii="宋体" w:hAnsi="宋体"/>
          <w:sz w:val="24"/>
        </w:rPr>
        <w:t>所获</w:t>
      </w:r>
      <w:r w:rsidR="00BC1562">
        <w:rPr>
          <w:rFonts w:ascii="宋体" w:hAnsi="宋体"/>
          <w:sz w:val="24"/>
        </w:rPr>
        <w:t>最高奖项计分，不可兼得不同层次获奖得分。</w:t>
      </w:r>
    </w:p>
    <w:p w14:paraId="2758398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计分标准包含以下几类：</w:t>
      </w:r>
    </w:p>
    <w:p w14:paraId="7EA3B69F" w14:textId="10DF31E8"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获得国家级科技进步奖的，一人次计</w:t>
      </w:r>
      <w:r w:rsidR="00BC1562">
        <w:rPr>
          <w:rFonts w:ascii="宋体" w:hAnsi="宋体"/>
          <w:sz w:val="24"/>
        </w:rPr>
        <w:t>100</w:t>
      </w:r>
      <w:r>
        <w:rPr>
          <w:rFonts w:ascii="宋体" w:hAnsi="宋体" w:hint="eastAsia"/>
          <w:sz w:val="24"/>
        </w:rPr>
        <w:t>分。</w:t>
      </w:r>
    </w:p>
    <w:p w14:paraId="69A1F602" w14:textId="2CDE6CCC"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获得省部级科技进步</w:t>
      </w:r>
      <w:r w:rsidR="00BC1562">
        <w:rPr>
          <w:rFonts w:ascii="宋体" w:hAnsi="宋体" w:hint="eastAsia"/>
          <w:sz w:val="24"/>
        </w:rPr>
        <w:t>一等</w:t>
      </w:r>
      <w:r>
        <w:rPr>
          <w:rFonts w:ascii="宋体" w:hAnsi="宋体" w:hint="eastAsia"/>
          <w:sz w:val="24"/>
        </w:rPr>
        <w:t>奖的，一人次计</w:t>
      </w:r>
      <w:r w:rsidR="00BC1562">
        <w:rPr>
          <w:rFonts w:ascii="宋体" w:hAnsi="宋体"/>
          <w:sz w:val="24"/>
        </w:rPr>
        <w:t>80</w:t>
      </w:r>
      <w:r>
        <w:rPr>
          <w:rFonts w:ascii="宋体" w:hAnsi="宋体"/>
          <w:sz w:val="24"/>
        </w:rPr>
        <w:t>分</w:t>
      </w:r>
      <w:r w:rsidR="00BC1562">
        <w:rPr>
          <w:rFonts w:ascii="宋体" w:hAnsi="宋体"/>
          <w:sz w:val="24"/>
        </w:rPr>
        <w:t>；</w:t>
      </w:r>
      <w:r w:rsidR="00BC1562">
        <w:rPr>
          <w:rFonts w:ascii="宋体" w:hAnsi="宋体" w:hint="eastAsia"/>
          <w:sz w:val="24"/>
        </w:rPr>
        <w:t>获得省部级科技进步二等奖的，一人次计50</w:t>
      </w:r>
      <w:r w:rsidR="00BC1562">
        <w:rPr>
          <w:rFonts w:ascii="宋体" w:hAnsi="宋体"/>
          <w:sz w:val="24"/>
        </w:rPr>
        <w:t>分；</w:t>
      </w:r>
      <w:r w:rsidR="00BC1562">
        <w:rPr>
          <w:rFonts w:ascii="宋体" w:hAnsi="宋体" w:hint="eastAsia"/>
          <w:sz w:val="24"/>
        </w:rPr>
        <w:t>获得省部级科技进步三等奖的，一人次计30</w:t>
      </w:r>
      <w:r w:rsidR="00BC1562">
        <w:rPr>
          <w:rFonts w:ascii="宋体" w:hAnsi="宋体"/>
          <w:sz w:val="24"/>
        </w:rPr>
        <w:t>分。</w:t>
      </w:r>
    </w:p>
    <w:p w14:paraId="05679B7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“挑战杯”全国大学生课外学术科技作品竞赛</w:t>
      </w:r>
    </w:p>
    <w:p w14:paraId="72C518C5" w14:textId="6989C185" w:rsidR="007D41AD" w:rsidRDefault="00E50B5B">
      <w:pPr>
        <w:spacing w:line="380" w:lineRule="exact"/>
        <w:ind w:firstLineChars="200" w:firstLine="480"/>
        <w:jc w:val="left"/>
        <w:rPr>
          <w:rFonts w:ascii="宋体" w:hAnsi="宋体"/>
          <w:sz w:val="24"/>
        </w:rPr>
      </w:pPr>
      <w:r>
        <w:rPr>
          <w:rFonts w:ascii="宋体" w:hAnsi="宋体" w:hint="eastAsia"/>
          <w:sz w:val="24"/>
        </w:rPr>
        <w:t>“挑战杯”全国大学生课外学术科技作品竞赛特等奖总计</w:t>
      </w:r>
      <w:r w:rsidR="00BC1562">
        <w:rPr>
          <w:rFonts w:ascii="宋体" w:hAnsi="宋体"/>
          <w:sz w:val="24"/>
        </w:rPr>
        <w:t>200</w:t>
      </w:r>
      <w:r>
        <w:rPr>
          <w:rFonts w:ascii="宋体" w:hAnsi="宋体"/>
          <w:sz w:val="24"/>
        </w:rPr>
        <w:t>分，一等奖总计</w:t>
      </w:r>
      <w:r w:rsidR="00BC1562">
        <w:rPr>
          <w:rFonts w:ascii="宋体" w:hAnsi="宋体"/>
          <w:sz w:val="24"/>
        </w:rPr>
        <w:t>160</w:t>
      </w:r>
      <w:r>
        <w:rPr>
          <w:rFonts w:ascii="宋体" w:hAnsi="宋体"/>
          <w:sz w:val="24"/>
        </w:rPr>
        <w:t>分，二等奖总计</w:t>
      </w:r>
      <w:r w:rsidR="00BC1562">
        <w:rPr>
          <w:rFonts w:ascii="宋体" w:hAnsi="宋体"/>
          <w:sz w:val="24"/>
        </w:rPr>
        <w:t>120</w:t>
      </w:r>
      <w:r>
        <w:rPr>
          <w:rFonts w:ascii="宋体" w:hAnsi="宋体"/>
          <w:sz w:val="24"/>
        </w:rPr>
        <w:t>分，三等奖总计</w:t>
      </w:r>
      <w:r w:rsidR="00BC1562">
        <w:rPr>
          <w:rFonts w:ascii="宋体" w:hAnsi="宋体"/>
          <w:sz w:val="24"/>
        </w:rPr>
        <w:t>10</w:t>
      </w:r>
      <w:r w:rsidR="00BC1562" w:rsidRPr="00EF3606">
        <w:rPr>
          <w:rFonts w:ascii="宋体" w:hAnsi="宋体"/>
          <w:sz w:val="24"/>
        </w:rPr>
        <w:t>0</w:t>
      </w:r>
      <w:r w:rsidRPr="00EF3606">
        <w:rPr>
          <w:rFonts w:ascii="宋体" w:hAnsi="宋体" w:hint="eastAsia"/>
          <w:sz w:val="24"/>
        </w:rPr>
        <w:t>分</w:t>
      </w:r>
      <w:r w:rsidR="00E418EF" w:rsidRPr="00EF3606">
        <w:rPr>
          <w:rFonts w:ascii="宋体" w:hAnsi="宋体" w:hint="eastAsia"/>
          <w:sz w:val="24"/>
        </w:rPr>
        <w:t>，入围阶段作品计</w:t>
      </w:r>
      <w:r w:rsidR="00E418EF" w:rsidRPr="00EF3606">
        <w:rPr>
          <w:rFonts w:ascii="宋体" w:hAnsi="宋体"/>
          <w:sz w:val="24"/>
        </w:rPr>
        <w:t>80分</w:t>
      </w:r>
      <w:r w:rsidRPr="00EF3606">
        <w:rPr>
          <w:rFonts w:ascii="宋体" w:hAnsi="宋体" w:hint="eastAsia"/>
          <w:sz w:val="24"/>
        </w:rPr>
        <w:t>；</w:t>
      </w:r>
    </w:p>
    <w:p w14:paraId="5FDC3B1B" w14:textId="77777777" w:rsidR="00BC5D45" w:rsidRDefault="00E50B5B">
      <w:pPr>
        <w:spacing w:line="380" w:lineRule="exact"/>
        <w:ind w:firstLineChars="200" w:firstLine="480"/>
        <w:jc w:val="left"/>
        <w:rPr>
          <w:rFonts w:ascii="宋体" w:hAnsi="宋体"/>
          <w:sz w:val="24"/>
        </w:rPr>
      </w:pPr>
      <w:r>
        <w:rPr>
          <w:rFonts w:ascii="宋体" w:hAnsi="宋体" w:hint="eastAsia"/>
          <w:sz w:val="24"/>
        </w:rPr>
        <w:lastRenderedPageBreak/>
        <w:t>其中排序第</w:t>
      </w:r>
      <w:r>
        <w:rPr>
          <w:rFonts w:ascii="宋体" w:hAnsi="宋体"/>
          <w:sz w:val="24"/>
        </w:rPr>
        <w:t>1者占40%，排序第2者占30%，排序第3者20%，排序第4者占5%，排序第5者占5%。</w:t>
      </w:r>
    </w:p>
    <w:p w14:paraId="517EF88E" w14:textId="1ED460A3"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“挑战杯”上海市大学生课外学术科技作品竞赛</w:t>
      </w:r>
    </w:p>
    <w:p w14:paraId="0F122EDD" w14:textId="49A5584B" w:rsidR="007D41AD" w:rsidRDefault="00E50B5B">
      <w:pPr>
        <w:spacing w:line="380" w:lineRule="exact"/>
        <w:ind w:firstLineChars="200" w:firstLine="480"/>
        <w:jc w:val="left"/>
        <w:rPr>
          <w:rFonts w:ascii="宋体" w:hAnsi="宋体"/>
          <w:sz w:val="24"/>
        </w:rPr>
      </w:pPr>
      <w:r>
        <w:rPr>
          <w:rFonts w:ascii="宋体" w:hAnsi="宋体" w:hint="eastAsia"/>
          <w:sz w:val="24"/>
        </w:rPr>
        <w:t>上海市“挑战杯”特等奖总计</w:t>
      </w:r>
      <w:r w:rsidR="00BC1562">
        <w:rPr>
          <w:rFonts w:ascii="宋体" w:hAnsi="宋体"/>
          <w:sz w:val="24"/>
        </w:rPr>
        <w:t>100</w:t>
      </w:r>
      <w:r>
        <w:rPr>
          <w:rFonts w:ascii="宋体" w:hAnsi="宋体" w:hint="eastAsia"/>
          <w:sz w:val="24"/>
        </w:rPr>
        <w:t>分，一等奖总计</w:t>
      </w:r>
      <w:r w:rsidR="00BC1562">
        <w:rPr>
          <w:rFonts w:ascii="宋体" w:hAnsi="宋体"/>
          <w:sz w:val="24"/>
        </w:rPr>
        <w:t>80</w:t>
      </w:r>
      <w:r>
        <w:rPr>
          <w:rFonts w:ascii="宋体" w:hAnsi="宋体" w:hint="eastAsia"/>
          <w:sz w:val="24"/>
        </w:rPr>
        <w:t>分，</w:t>
      </w:r>
      <w:r w:rsidR="00BC1562">
        <w:rPr>
          <w:rFonts w:ascii="宋体" w:hAnsi="宋体" w:hint="eastAsia"/>
          <w:sz w:val="24"/>
        </w:rPr>
        <w:t>二等奖总计60分，</w:t>
      </w:r>
      <w:r w:rsidR="00F42ED4">
        <w:rPr>
          <w:rFonts w:ascii="宋体" w:hAnsi="宋体" w:hint="eastAsia"/>
          <w:sz w:val="24"/>
        </w:rPr>
        <w:t>三等奖</w:t>
      </w:r>
      <w:r w:rsidR="00E418EF">
        <w:rPr>
          <w:rFonts w:ascii="宋体" w:hAnsi="宋体" w:hint="eastAsia"/>
          <w:sz w:val="24"/>
        </w:rPr>
        <w:t>总计50分，</w:t>
      </w:r>
      <w:r w:rsidR="00BC1562">
        <w:rPr>
          <w:rFonts w:ascii="宋体" w:hAnsi="宋体" w:hint="eastAsia"/>
          <w:sz w:val="24"/>
        </w:rPr>
        <w:t>入围决赛阶段作品计40分。</w:t>
      </w:r>
    </w:p>
    <w:p w14:paraId="479C8E81" w14:textId="77777777" w:rsidR="007D41AD" w:rsidRPr="009F3E7F"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w:t>
      </w:r>
      <w:r w:rsidRPr="009F3E7F">
        <w:rPr>
          <w:rFonts w:ascii="宋体" w:hAnsi="宋体"/>
          <w:sz w:val="24"/>
        </w:rPr>
        <w:t>序第5者占5%。</w:t>
      </w:r>
    </w:p>
    <w:p w14:paraId="5C13C9DF" w14:textId="0DC36EF6" w:rsidR="008A7CD7" w:rsidRPr="009F3E7F" w:rsidRDefault="008A7CD7">
      <w:pPr>
        <w:spacing w:line="380" w:lineRule="exact"/>
        <w:ind w:firstLineChars="200" w:firstLine="480"/>
        <w:jc w:val="left"/>
        <w:rPr>
          <w:rFonts w:ascii="宋体" w:hAnsi="宋体"/>
          <w:sz w:val="24"/>
        </w:rPr>
      </w:pPr>
      <w:r w:rsidRPr="009F3E7F">
        <w:rPr>
          <w:rFonts w:ascii="宋体" w:hAnsi="宋体"/>
          <w:sz w:val="24"/>
        </w:rPr>
        <w:t>（</w:t>
      </w:r>
      <w:r w:rsidR="00F06202" w:rsidRPr="009F3E7F">
        <w:rPr>
          <w:rFonts w:ascii="宋体" w:hAnsi="宋体" w:hint="eastAsia"/>
          <w:sz w:val="24"/>
        </w:rPr>
        <w:t>5</w:t>
      </w:r>
      <w:r w:rsidRPr="009F3E7F">
        <w:rPr>
          <w:rFonts w:ascii="宋体" w:hAnsi="宋体"/>
          <w:sz w:val="24"/>
        </w:rPr>
        <w:t>）中国研究生智慧城市技术与创意设计大赛</w:t>
      </w:r>
    </w:p>
    <w:p w14:paraId="7E345623" w14:textId="1367C77F" w:rsidR="008A7CD7" w:rsidRPr="009F3E7F" w:rsidRDefault="008A7CD7" w:rsidP="008A7CD7">
      <w:pPr>
        <w:spacing w:line="380" w:lineRule="exact"/>
        <w:ind w:firstLineChars="200" w:firstLine="480"/>
        <w:jc w:val="left"/>
        <w:rPr>
          <w:rFonts w:ascii="宋体" w:hAnsi="宋体"/>
          <w:sz w:val="24"/>
        </w:rPr>
      </w:pPr>
      <w:r w:rsidRPr="009F3E7F">
        <w:rPr>
          <w:rFonts w:ascii="宋体" w:hAnsi="宋体"/>
          <w:sz w:val="24"/>
        </w:rPr>
        <w:t>中国研究生智慧城市技术与创意设计大赛</w:t>
      </w:r>
      <w:r w:rsidRPr="009F3E7F">
        <w:rPr>
          <w:rFonts w:ascii="宋体" w:hAnsi="宋体" w:hint="eastAsia"/>
          <w:sz w:val="24"/>
        </w:rPr>
        <w:t>特等奖总计120分，一等奖总计100分，二等奖总计80分，</w:t>
      </w:r>
      <w:r w:rsidR="00B274B1" w:rsidRPr="009F3E7F">
        <w:rPr>
          <w:rFonts w:ascii="宋体" w:hAnsi="宋体" w:hint="eastAsia"/>
          <w:sz w:val="24"/>
        </w:rPr>
        <w:t>三等奖60分，</w:t>
      </w:r>
      <w:r w:rsidRPr="009F3E7F">
        <w:rPr>
          <w:rFonts w:ascii="宋体" w:hAnsi="宋体" w:hint="eastAsia"/>
          <w:sz w:val="24"/>
        </w:rPr>
        <w:t>入围决赛阶段作品计50分。</w:t>
      </w:r>
    </w:p>
    <w:p w14:paraId="082A5143" w14:textId="4DF88DAA" w:rsidR="007D41AD" w:rsidRPr="009F3E7F" w:rsidRDefault="008A7CD7">
      <w:pPr>
        <w:spacing w:line="380" w:lineRule="exact"/>
        <w:ind w:firstLineChars="200" w:firstLine="480"/>
        <w:jc w:val="left"/>
        <w:rPr>
          <w:rFonts w:ascii="宋体" w:hAnsi="宋体"/>
          <w:sz w:val="24"/>
        </w:rPr>
      </w:pPr>
      <w:r w:rsidRPr="009F3E7F">
        <w:rPr>
          <w:rFonts w:ascii="宋体" w:hAnsi="宋体" w:hint="eastAsia"/>
          <w:sz w:val="24"/>
        </w:rPr>
        <w:t>其中排序第</w:t>
      </w:r>
      <w:r w:rsidRPr="009F3E7F">
        <w:rPr>
          <w:rFonts w:ascii="宋体" w:hAnsi="宋体"/>
          <w:sz w:val="24"/>
        </w:rPr>
        <w:t>1者占40%，排序第2者占30%，排序第3者</w:t>
      </w:r>
      <w:r w:rsidRPr="009F3E7F">
        <w:rPr>
          <w:rFonts w:ascii="宋体" w:hAnsi="宋体" w:hint="eastAsia"/>
          <w:sz w:val="24"/>
        </w:rPr>
        <w:t>占</w:t>
      </w:r>
      <w:r w:rsidRPr="009F3E7F">
        <w:rPr>
          <w:rFonts w:ascii="宋体" w:hAnsi="宋体"/>
          <w:sz w:val="24"/>
        </w:rPr>
        <w:t>20%，排序第4者占5%，排序第5者占5%。</w:t>
      </w:r>
      <w:r w:rsidR="00E50B5B" w:rsidRPr="009F3E7F">
        <w:rPr>
          <w:rFonts w:ascii="宋体" w:hAnsi="宋体" w:hint="eastAsia"/>
          <w:sz w:val="24"/>
        </w:rPr>
        <w:t>（</w:t>
      </w:r>
      <w:r w:rsidR="00F06202" w:rsidRPr="009F3E7F">
        <w:rPr>
          <w:rFonts w:ascii="宋体" w:hAnsi="宋体" w:hint="eastAsia"/>
          <w:sz w:val="24"/>
        </w:rPr>
        <w:t>6</w:t>
      </w:r>
      <w:r w:rsidR="00E50B5B" w:rsidRPr="009F3E7F">
        <w:rPr>
          <w:rFonts w:ascii="宋体" w:hAnsi="宋体"/>
          <w:sz w:val="24"/>
        </w:rPr>
        <w:t>）</w:t>
      </w:r>
      <w:r w:rsidR="00E50B5B" w:rsidRPr="009F3E7F">
        <w:rPr>
          <w:rFonts w:ascii="宋体" w:hAnsi="宋体" w:hint="eastAsia"/>
          <w:sz w:val="24"/>
        </w:rPr>
        <w:t>全国研究生数学建模竞赛</w:t>
      </w:r>
    </w:p>
    <w:p w14:paraId="66921BF8" w14:textId="44EAC76A" w:rsidR="007D41AD" w:rsidRDefault="00E50B5B">
      <w:pPr>
        <w:spacing w:line="380" w:lineRule="exact"/>
        <w:ind w:firstLineChars="200" w:firstLine="480"/>
        <w:jc w:val="left"/>
        <w:rPr>
          <w:rFonts w:ascii="宋体" w:hAnsi="宋体"/>
          <w:sz w:val="24"/>
        </w:rPr>
      </w:pPr>
      <w:r>
        <w:rPr>
          <w:rFonts w:ascii="宋体" w:hAnsi="宋体" w:hint="eastAsia"/>
          <w:sz w:val="24"/>
        </w:rPr>
        <w:t>“全国研究生数学建模竞赛”一等奖总计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70696957" w14:textId="01831537" w:rsidR="00602FC0" w:rsidRDefault="00602FC0" w:rsidP="00602FC0">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602FC0">
        <w:rPr>
          <w:rFonts w:ascii="宋体" w:hAnsi="宋体" w:hint="eastAsia"/>
          <w:sz w:val="24"/>
        </w:rPr>
        <w:t>中国城市轨道交通科技创新创业大赛</w:t>
      </w:r>
    </w:p>
    <w:p w14:paraId="41302E34" w14:textId="1D7EE082" w:rsidR="00602FC0" w:rsidRPr="00602FC0" w:rsidRDefault="00602FC0" w:rsidP="00602FC0">
      <w:pPr>
        <w:spacing w:line="380" w:lineRule="exact"/>
        <w:ind w:firstLineChars="200" w:firstLine="480"/>
        <w:jc w:val="left"/>
        <w:rPr>
          <w:rFonts w:ascii="宋体" w:hAnsi="宋体"/>
          <w:sz w:val="24"/>
        </w:rPr>
      </w:pPr>
      <w:r w:rsidRPr="00602FC0">
        <w:rPr>
          <w:rFonts w:ascii="宋体" w:hAnsi="宋体" w:hint="eastAsia"/>
          <w:sz w:val="24"/>
        </w:rPr>
        <w:t>中国城市轨道交通科技创新创业大赛</w:t>
      </w:r>
      <w:r>
        <w:rPr>
          <w:rFonts w:ascii="宋体" w:hAnsi="宋体" w:hint="eastAsia"/>
          <w:sz w:val="24"/>
        </w:rPr>
        <w:t>全国</w:t>
      </w:r>
      <w:r>
        <w:rPr>
          <w:rFonts w:ascii="宋体" w:hAnsi="宋体"/>
          <w:sz w:val="24"/>
        </w:rPr>
        <w:t>赛</w:t>
      </w:r>
      <w:r w:rsidRPr="00602FC0">
        <w:rPr>
          <w:rFonts w:ascii="宋体" w:hAnsi="宋体" w:hint="eastAsia"/>
          <w:sz w:val="24"/>
        </w:rPr>
        <w:t>一等奖总计20分，二等奖总计10分，三等奖总计5分；其中排序第1者占50%，排序第2者占30%，排序第3者占20%，排序第4者占5%，排序第5者占5%</w:t>
      </w:r>
      <w:r w:rsidR="007D44BB">
        <w:rPr>
          <w:rFonts w:ascii="宋体" w:hAnsi="宋体" w:hint="eastAsia"/>
          <w:sz w:val="24"/>
        </w:rPr>
        <w:t>。</w:t>
      </w:r>
    </w:p>
    <w:p w14:paraId="0E47E8E4" w14:textId="0E708A56"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8</w:t>
      </w:r>
      <w:r>
        <w:rPr>
          <w:rFonts w:ascii="宋体" w:hAnsi="宋体" w:hint="eastAsia"/>
          <w:sz w:val="24"/>
        </w:rPr>
        <w:t>）全国大学生交通科技大赛</w:t>
      </w:r>
    </w:p>
    <w:p w14:paraId="77BE269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评定面向新生的奖学金时，“全国大学生交通科技大赛”一等奖总计</w:t>
      </w:r>
      <w:r w:rsidR="00164874">
        <w:rPr>
          <w:rFonts w:ascii="宋体" w:hAnsi="宋体"/>
          <w:sz w:val="24"/>
        </w:rPr>
        <w:t>30</w:t>
      </w:r>
      <w:r>
        <w:rPr>
          <w:rFonts w:ascii="宋体" w:hAnsi="宋体" w:hint="eastAsia"/>
          <w:sz w:val="24"/>
        </w:rPr>
        <w:t>分，二等奖总计</w:t>
      </w:r>
      <w:r w:rsidR="00164874">
        <w:rPr>
          <w:rFonts w:ascii="宋体" w:hAnsi="宋体"/>
          <w:sz w:val="24"/>
        </w:rPr>
        <w:t>20</w:t>
      </w:r>
      <w:r>
        <w:rPr>
          <w:rFonts w:ascii="宋体" w:hAnsi="宋体" w:hint="eastAsia"/>
          <w:sz w:val="24"/>
        </w:rPr>
        <w:t>分，三等奖总计</w:t>
      </w:r>
      <w:r w:rsidR="00164874">
        <w:rPr>
          <w:rFonts w:ascii="宋体" w:hAnsi="宋体"/>
          <w:sz w:val="24"/>
        </w:rPr>
        <w:t>10</w:t>
      </w:r>
      <w:r>
        <w:rPr>
          <w:rFonts w:ascii="宋体" w:hAnsi="宋体" w:hint="eastAsia"/>
          <w:sz w:val="24"/>
        </w:rPr>
        <w:t>分。其中排序第1者占40%，排序第2者占30%，排序第3者20%，排序第4者占5%，排序第5者占5%</w:t>
      </w:r>
    </w:p>
    <w:p w14:paraId="54DBCF7D" w14:textId="22E7B1A8"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9</w:t>
      </w:r>
      <w:r>
        <w:rPr>
          <w:rFonts w:ascii="宋体" w:hAnsi="宋体" w:hint="eastAsia"/>
          <w:sz w:val="24"/>
        </w:rPr>
        <w:t>）全国大学生数学建模竞赛</w:t>
      </w:r>
    </w:p>
    <w:p w14:paraId="0FB3DD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0251EBAE" w14:textId="7B2ACFE9"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10</w:t>
      </w:r>
      <w:r>
        <w:rPr>
          <w:rFonts w:ascii="宋体" w:hAnsi="宋体" w:hint="eastAsia"/>
          <w:sz w:val="24"/>
        </w:rPr>
        <w:t>）美国大学生数学建模竞赛</w:t>
      </w:r>
    </w:p>
    <w:p w14:paraId="1BCB27A3" w14:textId="77777777" w:rsidR="007D41AD" w:rsidRDefault="00FB0857">
      <w:pPr>
        <w:spacing w:line="380" w:lineRule="exact"/>
        <w:ind w:firstLineChars="200" w:firstLine="480"/>
        <w:jc w:val="left"/>
        <w:rPr>
          <w:rFonts w:ascii="宋体" w:hAnsi="宋体"/>
          <w:sz w:val="24"/>
        </w:rPr>
      </w:pPr>
      <w:r>
        <w:rPr>
          <w:rFonts w:ascii="宋体" w:hAnsi="宋体" w:hint="eastAsia"/>
          <w:sz w:val="24"/>
        </w:rPr>
        <w:t>评定面向新生的奖学金时，</w:t>
      </w:r>
      <w:r w:rsidR="00E50B5B">
        <w:rPr>
          <w:rFonts w:ascii="宋体" w:hAnsi="宋体" w:hint="eastAsia"/>
          <w:sz w:val="24"/>
        </w:rPr>
        <w:t>“美国大学生数学建模竞赛” 一等奖总计</w:t>
      </w:r>
      <w:r w:rsidR="00831B63">
        <w:rPr>
          <w:rFonts w:ascii="宋体" w:hAnsi="宋体" w:hint="eastAsia"/>
          <w:sz w:val="24"/>
        </w:rPr>
        <w:t>20</w:t>
      </w:r>
      <w:r w:rsidR="00E50B5B">
        <w:rPr>
          <w:rFonts w:ascii="宋体" w:hAnsi="宋体" w:hint="eastAsia"/>
          <w:sz w:val="24"/>
        </w:rPr>
        <w:t>分，二等奖总计</w:t>
      </w:r>
      <w:r w:rsidR="00831B63">
        <w:rPr>
          <w:rFonts w:ascii="宋体" w:hAnsi="宋体"/>
          <w:sz w:val="24"/>
        </w:rPr>
        <w:t>10</w:t>
      </w:r>
      <w:r w:rsidR="00E50B5B">
        <w:rPr>
          <w:rFonts w:ascii="宋体" w:hAnsi="宋体" w:hint="eastAsia"/>
          <w:sz w:val="24"/>
        </w:rPr>
        <w:t>分，三等奖总计</w:t>
      </w:r>
      <w:r w:rsidR="00831B63">
        <w:rPr>
          <w:rFonts w:ascii="宋体" w:hAnsi="宋体"/>
          <w:sz w:val="24"/>
        </w:rPr>
        <w:t>5</w:t>
      </w:r>
      <w:r w:rsidR="00E50B5B">
        <w:rPr>
          <w:rFonts w:ascii="宋体" w:hAnsi="宋体" w:hint="eastAsia"/>
          <w:sz w:val="24"/>
        </w:rPr>
        <w:t>分。</w:t>
      </w:r>
    </w:p>
    <w:p w14:paraId="5BBC5F3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14:paraId="649EEC3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如果考生在申报时有多项数学建模类竞赛奖项，只认定其中分数最高的一项。</w:t>
      </w:r>
    </w:p>
    <w:p w14:paraId="3FD9159B" w14:textId="77777777" w:rsidR="008A7CD7" w:rsidRDefault="008A7CD7">
      <w:pPr>
        <w:spacing w:line="380" w:lineRule="exact"/>
        <w:ind w:firstLineChars="200" w:firstLine="480"/>
        <w:jc w:val="left"/>
        <w:rPr>
          <w:rFonts w:ascii="宋体" w:hAnsi="宋体"/>
          <w:sz w:val="24"/>
        </w:rPr>
      </w:pPr>
      <w:r>
        <w:rPr>
          <w:rFonts w:ascii="宋体" w:hAnsi="宋体"/>
          <w:sz w:val="24"/>
        </w:rPr>
        <w:t>如有研究生获其他重要奖项，计分标准由学院研究生奖学金评审委员会认定。</w:t>
      </w:r>
    </w:p>
    <w:p w14:paraId="64A212C2"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3.</w:t>
      </w:r>
      <w:r>
        <w:rPr>
          <w:rFonts w:ascii="宋体" w:hAnsi="宋体" w:hint="eastAsia"/>
          <w:sz w:val="24"/>
        </w:rPr>
        <w:t>专利评分标准</w:t>
      </w:r>
    </w:p>
    <w:p w14:paraId="38B680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r w:rsidR="00A0131C">
        <w:rPr>
          <w:rFonts w:ascii="宋体" w:hAnsi="宋体"/>
          <w:sz w:val="24"/>
        </w:rPr>
        <w:t>为鼓励团队合作，无论专利申请人数多少均按排名所占比例</w:t>
      </w:r>
      <w:r w:rsidR="00A0131C">
        <w:rPr>
          <w:rFonts w:ascii="宋体" w:hAnsi="宋体"/>
          <w:sz w:val="24"/>
        </w:rPr>
        <w:lastRenderedPageBreak/>
        <w:t>计分。</w:t>
      </w:r>
    </w:p>
    <w:p w14:paraId="4C75611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申请人中除了学院教师(包括导师)和外单位人员以外，我院研究生排名在第1-5名的分享专利计分，其中排序第1者占45%，排序第2者占25%，排序第3者占15%，排序第4者占10%，排序第5者占5%。</w:t>
      </w:r>
    </w:p>
    <w:p w14:paraId="4E1BBE46" w14:textId="2D848334"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w:t>
      </w:r>
      <w:r w:rsidR="00177BA1" w:rsidRPr="00177BA1">
        <w:rPr>
          <w:rFonts w:ascii="宋体" w:hAnsi="宋体" w:hint="eastAsia"/>
          <w:sz w:val="24"/>
        </w:rPr>
        <w:t>除了排在申请人之前的非我院研究生以外，</w:t>
      </w:r>
      <w:r w:rsidR="00177BA1">
        <w:rPr>
          <w:rFonts w:ascii="宋体" w:hAnsi="宋体" w:hint="eastAsia"/>
          <w:sz w:val="24"/>
        </w:rPr>
        <w:t>我院研究生</w:t>
      </w:r>
      <w:r>
        <w:rPr>
          <w:rFonts w:ascii="宋体" w:hAnsi="宋体" w:hint="eastAsia"/>
          <w:sz w:val="24"/>
        </w:rPr>
        <w:t>排名在第1-5名的分享专利计分，其中排序第1者占45%，排序第2者占25%，排序第3者占15%，排序第4者占10%，排序第5者占5%。</w:t>
      </w:r>
    </w:p>
    <w:p w14:paraId="195F5F5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尚在受理阶段的发明专利不计分。实用新型专利和著作权专利不计分。</w:t>
      </w:r>
    </w:p>
    <w:p w14:paraId="0D19FA6F" w14:textId="77777777" w:rsidR="003F67D8" w:rsidRPr="003F67D8" w:rsidRDefault="003F67D8">
      <w:pPr>
        <w:spacing w:line="380" w:lineRule="exact"/>
        <w:ind w:firstLineChars="200" w:firstLine="480"/>
        <w:jc w:val="left"/>
        <w:rPr>
          <w:rFonts w:ascii="宋体" w:hAnsi="宋体"/>
          <w:sz w:val="24"/>
        </w:rPr>
      </w:pPr>
    </w:p>
    <w:p w14:paraId="28BF4DFD" w14:textId="77777777" w:rsidR="007D41AD" w:rsidRDefault="00E50B5B">
      <w:pPr>
        <w:spacing w:line="380" w:lineRule="exact"/>
        <w:jc w:val="left"/>
        <w:rPr>
          <w:rFonts w:ascii="宋体" w:hAnsi="宋体"/>
          <w:b/>
          <w:sz w:val="24"/>
        </w:rPr>
      </w:pPr>
      <w:r>
        <w:rPr>
          <w:rFonts w:ascii="宋体" w:hAnsi="宋体" w:hint="eastAsia"/>
          <w:b/>
          <w:sz w:val="24"/>
        </w:rPr>
        <w:t>（三）学术成果提交要求</w:t>
      </w:r>
    </w:p>
    <w:p w14:paraId="4E1FBBB3" w14:textId="1E903FD0" w:rsidR="007D41AD" w:rsidRDefault="00390B57" w:rsidP="00390B57">
      <w:pPr>
        <w:spacing w:line="380" w:lineRule="exact"/>
        <w:ind w:firstLineChars="200" w:firstLine="480"/>
        <w:jc w:val="left"/>
        <w:rPr>
          <w:rFonts w:ascii="宋体" w:hAnsi="宋体"/>
          <w:sz w:val="24"/>
        </w:rPr>
      </w:pPr>
      <w:r>
        <w:rPr>
          <w:rFonts w:ascii="宋体" w:hAnsi="宋体"/>
          <w:sz w:val="24"/>
        </w:rPr>
        <w:t>1.</w:t>
      </w:r>
      <w:r w:rsidR="00E50B5B">
        <w:rPr>
          <w:rFonts w:ascii="宋体" w:hAnsi="宋体"/>
          <w:sz w:val="24"/>
        </w:rPr>
        <w:t>学术成果发表时间</w:t>
      </w:r>
    </w:p>
    <w:p w14:paraId="3270A53C" w14:textId="5CE3BAE6" w:rsidR="003B5958" w:rsidRDefault="003B5958" w:rsidP="008C2849">
      <w:pPr>
        <w:spacing w:line="380" w:lineRule="exact"/>
        <w:ind w:firstLineChars="200" w:firstLine="480"/>
        <w:jc w:val="left"/>
        <w:rPr>
          <w:rFonts w:ascii="宋体" w:hAnsi="宋体"/>
          <w:sz w:val="24"/>
        </w:rPr>
      </w:pPr>
      <w:r w:rsidRPr="003B5958">
        <w:rPr>
          <w:rFonts w:ascii="宋体" w:hAnsi="宋体" w:hint="eastAsia"/>
          <w:sz w:val="24"/>
        </w:rPr>
        <w:t>除申请面向新生的奖学金外，申请材料的时间段将从2019年起（含2019年）基本固定，即从上一年度9月1日至本年度8月31日；</w:t>
      </w:r>
      <w:r>
        <w:rPr>
          <w:rFonts w:ascii="宋体" w:hAnsi="宋体" w:hint="eastAsia"/>
          <w:sz w:val="24"/>
        </w:rPr>
        <w:t>申请研究生奖学金的各类支撑材料不得重复使用。</w:t>
      </w:r>
      <w:r>
        <w:rPr>
          <w:rFonts w:ascii="宋体" w:hAnsi="宋体"/>
          <w:sz w:val="24"/>
        </w:rPr>
        <w:t xml:space="preserve"> </w:t>
      </w:r>
    </w:p>
    <w:p w14:paraId="267FB528" w14:textId="77777777" w:rsidR="007D41AD" w:rsidRDefault="00E50B5B">
      <w:pPr>
        <w:spacing w:line="380" w:lineRule="exact"/>
        <w:ind w:firstLineChars="150" w:firstLine="360"/>
        <w:jc w:val="left"/>
        <w:rPr>
          <w:rFonts w:ascii="宋体" w:hAnsi="宋体"/>
          <w:sz w:val="24"/>
        </w:rPr>
      </w:pPr>
      <w:r>
        <w:rPr>
          <w:rFonts w:ascii="宋体" w:hAnsi="宋体" w:hint="eastAsia"/>
          <w:sz w:val="24"/>
        </w:rPr>
        <w:t>（1）学术论文</w:t>
      </w:r>
    </w:p>
    <w:p w14:paraId="0C558884" w14:textId="4D3E7212" w:rsidR="007D41AD" w:rsidRDefault="00E50B5B">
      <w:pPr>
        <w:spacing w:line="380" w:lineRule="exact"/>
        <w:ind w:firstLineChars="200" w:firstLine="480"/>
        <w:jc w:val="left"/>
        <w:rPr>
          <w:rFonts w:ascii="宋体" w:hAnsi="宋体"/>
          <w:sz w:val="24"/>
        </w:rPr>
      </w:pPr>
      <w:r>
        <w:rPr>
          <w:rFonts w:ascii="宋体" w:hAnsi="宋体" w:hint="eastAsia"/>
          <w:sz w:val="24"/>
        </w:rPr>
        <w:t>学术论文公开发表时间在研究生院规定的各类别奖学金评定期内的，可计入当年学术成果参与</w:t>
      </w:r>
      <w:r w:rsidR="00C805B0">
        <w:rPr>
          <w:rFonts w:ascii="宋体" w:hAnsi="宋体" w:hint="eastAsia"/>
          <w:sz w:val="24"/>
        </w:rPr>
        <w:t>评定</w:t>
      </w:r>
      <w:r>
        <w:rPr>
          <w:rFonts w:ascii="宋体" w:hAnsi="宋体" w:hint="eastAsia"/>
          <w:sz w:val="24"/>
        </w:rPr>
        <w:t>。会议论文</w:t>
      </w:r>
      <w:r w:rsidR="00DC4DE4">
        <w:rPr>
          <w:rFonts w:ascii="宋体" w:hAnsi="宋体"/>
          <w:sz w:val="24"/>
        </w:rPr>
        <w:t>的</w:t>
      </w:r>
      <w:r>
        <w:rPr>
          <w:rFonts w:ascii="宋体" w:hAnsi="宋体" w:hint="eastAsia"/>
          <w:sz w:val="24"/>
        </w:rPr>
        <w:t>论文集出版时间</w:t>
      </w:r>
      <w:r w:rsidR="00DC4DE4">
        <w:rPr>
          <w:rFonts w:ascii="宋体" w:hAnsi="宋体" w:hint="eastAsia"/>
          <w:sz w:val="24"/>
        </w:rPr>
        <w:t>或者会议召开时间在</w:t>
      </w:r>
      <w:r w:rsidR="0015509A">
        <w:rPr>
          <w:rFonts w:ascii="宋体" w:hAnsi="宋体" w:hint="eastAsia"/>
          <w:sz w:val="24"/>
        </w:rPr>
        <w:t>研究生院</w:t>
      </w:r>
      <w:r w:rsidR="00DC4DE4">
        <w:rPr>
          <w:rFonts w:ascii="宋体" w:hAnsi="宋体" w:hint="eastAsia"/>
          <w:sz w:val="24"/>
        </w:rPr>
        <w:t>规定的</w:t>
      </w:r>
      <w:r w:rsidR="0015509A">
        <w:rPr>
          <w:rFonts w:ascii="宋体" w:hAnsi="宋体" w:hint="eastAsia"/>
          <w:sz w:val="24"/>
        </w:rPr>
        <w:t>各类别奖学金</w:t>
      </w:r>
      <w:r w:rsidR="00DC4DE4">
        <w:rPr>
          <w:rFonts w:ascii="宋体" w:hAnsi="宋体" w:hint="eastAsia"/>
          <w:sz w:val="24"/>
        </w:rPr>
        <w:t>评定期内</w:t>
      </w:r>
      <w:r w:rsidR="0015509A">
        <w:rPr>
          <w:rFonts w:ascii="宋体" w:hAnsi="宋体" w:hint="eastAsia"/>
          <w:sz w:val="24"/>
        </w:rPr>
        <w:t>的，可计入当年学术成果参与</w:t>
      </w:r>
      <w:r w:rsidR="00C805B0">
        <w:rPr>
          <w:rFonts w:ascii="宋体" w:hAnsi="宋体" w:hint="eastAsia"/>
          <w:sz w:val="24"/>
        </w:rPr>
        <w:t>评定</w:t>
      </w:r>
      <w:r w:rsidR="00DC4DE4">
        <w:rPr>
          <w:rFonts w:ascii="宋体" w:hAnsi="宋体" w:hint="eastAsia"/>
          <w:sz w:val="24"/>
        </w:rPr>
        <w:t>。</w:t>
      </w:r>
    </w:p>
    <w:p w14:paraId="4862E0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14:paraId="14430A11" w14:textId="77777777" w:rsidR="003066F9" w:rsidRDefault="00E50B5B" w:rsidP="00B64CEA">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14:paraId="6AE5F4D5" w14:textId="77777777" w:rsidR="007D41AD" w:rsidRDefault="00E50B5B">
      <w:pPr>
        <w:spacing w:line="380" w:lineRule="exact"/>
        <w:jc w:val="left"/>
        <w:rPr>
          <w:rFonts w:ascii="宋体" w:hAnsi="宋体"/>
          <w:sz w:val="24"/>
        </w:rPr>
      </w:pPr>
      <w:r>
        <w:rPr>
          <w:rFonts w:ascii="宋体" w:hAnsi="宋体" w:hint="eastAsia"/>
          <w:sz w:val="24"/>
        </w:rPr>
        <w:t>（2）发明专利</w:t>
      </w:r>
    </w:p>
    <w:p w14:paraId="12EE74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w:t>
      </w:r>
      <w:r w:rsidR="00926347">
        <w:rPr>
          <w:rFonts w:ascii="宋体" w:hAnsi="宋体" w:hint="eastAsia"/>
          <w:sz w:val="24"/>
        </w:rPr>
        <w:t>度</w:t>
      </w:r>
      <w:r>
        <w:rPr>
          <w:rFonts w:ascii="宋体" w:hAnsi="宋体" w:hint="eastAsia"/>
          <w:sz w:val="24"/>
        </w:rPr>
        <w:t>学术成果参与评定。</w:t>
      </w:r>
    </w:p>
    <w:p w14:paraId="60EDE827" w14:textId="77777777" w:rsidR="00926347" w:rsidRDefault="00926347" w:rsidP="008C2849">
      <w:pPr>
        <w:spacing w:line="380" w:lineRule="exact"/>
        <w:jc w:val="left"/>
        <w:rPr>
          <w:rFonts w:ascii="宋体" w:hAnsi="宋体"/>
          <w:sz w:val="24"/>
        </w:rPr>
      </w:pPr>
      <w:r>
        <w:rPr>
          <w:rFonts w:ascii="宋体" w:hAnsi="宋体" w:hint="eastAsia"/>
          <w:sz w:val="24"/>
        </w:rPr>
        <w:t>（3）竞赛获奖</w:t>
      </w:r>
    </w:p>
    <w:p w14:paraId="21F00F83" w14:textId="1EECD0BA" w:rsidR="00926347" w:rsidRDefault="00926347" w:rsidP="00390B57">
      <w:pPr>
        <w:spacing w:line="380" w:lineRule="exact"/>
        <w:ind w:firstLineChars="200" w:firstLine="480"/>
        <w:jc w:val="left"/>
        <w:rPr>
          <w:rFonts w:ascii="宋体" w:hAnsi="宋体"/>
          <w:sz w:val="24"/>
        </w:rPr>
      </w:pPr>
      <w:r>
        <w:rPr>
          <w:rFonts w:ascii="宋体" w:hAnsi="宋体" w:hint="eastAsia"/>
          <w:sz w:val="24"/>
        </w:rPr>
        <w:t>竞赛获奖主办方在奖状上注明的颁发时间在研究生院规定的各类别奖学金评定期内的，可计入当年度学术成果参与评定。</w:t>
      </w:r>
    </w:p>
    <w:p w14:paraId="118FEB49" w14:textId="4E595B4B" w:rsidR="007D41AD" w:rsidRDefault="00390B57" w:rsidP="00390B57">
      <w:pPr>
        <w:spacing w:line="380" w:lineRule="exact"/>
        <w:ind w:firstLineChars="200" w:firstLine="480"/>
        <w:jc w:val="left"/>
        <w:rPr>
          <w:rFonts w:ascii="宋体" w:hAnsi="宋体"/>
          <w:color w:val="0070C0"/>
          <w:sz w:val="24"/>
        </w:rPr>
      </w:pPr>
      <w:r>
        <w:rPr>
          <w:rFonts w:ascii="宋体" w:hAnsi="宋体"/>
          <w:sz w:val="24"/>
        </w:rPr>
        <w:t>2.</w:t>
      </w:r>
      <w:r w:rsidR="00E50B5B">
        <w:rPr>
          <w:rFonts w:ascii="宋体" w:hAnsi="宋体"/>
          <w:sz w:val="24"/>
        </w:rPr>
        <w:t>学术成果提交形式</w:t>
      </w:r>
    </w:p>
    <w:p w14:paraId="59420910" w14:textId="0E6F1D18" w:rsidR="007D41AD" w:rsidRDefault="00E50B5B">
      <w:pPr>
        <w:spacing w:line="380" w:lineRule="exact"/>
        <w:ind w:firstLineChars="200" w:firstLine="480"/>
        <w:jc w:val="left"/>
        <w:rPr>
          <w:rFonts w:ascii="宋体" w:hAnsi="宋体"/>
          <w:sz w:val="24"/>
        </w:rPr>
      </w:pPr>
      <w:r>
        <w:rPr>
          <w:rFonts w:ascii="宋体" w:hAnsi="宋体" w:hint="eastAsia"/>
          <w:sz w:val="24"/>
        </w:rPr>
        <w:t>研究生应及时按照我院科研成果日常申报制度申报自己的科研成果，奖学金评定时以从研究生科研成果基础数据库中调用的数据为准，不接受研究生在申请奖学金时当场提交的科研成果。</w:t>
      </w:r>
    </w:p>
    <w:p w14:paraId="556297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研究生奖学金申请人需按研究生院各类别奖学金申报要求，进行网上申报或提交书面申请材料，书面材料的目录和具体要求以研究生院对各类研究生奖学金评定通知为准。</w:t>
      </w:r>
    </w:p>
    <w:p w14:paraId="4267AB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在申报学术成果时，会议论文一律申报会议名称，不能申报会议论文集名</w:t>
      </w:r>
      <w:r>
        <w:rPr>
          <w:rFonts w:ascii="宋体" w:hAnsi="宋体" w:hint="eastAsia"/>
          <w:sz w:val="24"/>
        </w:rPr>
        <w:lastRenderedPageBreak/>
        <w:t>称。</w:t>
      </w:r>
    </w:p>
    <w:p w14:paraId="1E20E30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在国外出版的学术期刊上的论文，如果申请人无法提供纸质版杂志，但能提交同济大学图书馆开具的该论文被SCI/EI/SSCI检索证明的原件，则可以按照期刊论文相应计分。</w:t>
      </w:r>
    </w:p>
    <w:p w14:paraId="6EB17EC4" w14:textId="77777777" w:rsidR="003066F9" w:rsidRDefault="00E50B5B">
      <w:pPr>
        <w:spacing w:line="380" w:lineRule="exact"/>
        <w:ind w:firstLineChars="200" w:firstLine="480"/>
        <w:jc w:val="left"/>
        <w:rPr>
          <w:rFonts w:ascii="宋体" w:hAnsi="宋体"/>
          <w:sz w:val="24"/>
        </w:rPr>
      </w:pPr>
      <w:r>
        <w:rPr>
          <w:rFonts w:ascii="宋体" w:hAnsi="宋体"/>
          <w:sz w:val="24"/>
        </w:rPr>
        <w:t>发表在既出版纸质版也出版网络版的期刊上的学术论文，如果网络出版时间在纸质期刊出版时间之前，可以以网络出版打印件作为原件提交。</w:t>
      </w:r>
      <w:r>
        <w:rPr>
          <w:rFonts w:ascii="宋体" w:hAnsi="宋体" w:hint="eastAsia"/>
          <w:sz w:val="24"/>
        </w:rPr>
        <w:t>发表在只出版网络版的期刊上的学术论文</w:t>
      </w:r>
      <w:r>
        <w:rPr>
          <w:rFonts w:ascii="宋体" w:hAnsi="宋体"/>
          <w:sz w:val="24"/>
        </w:rPr>
        <w:t>可以以网络出版打印件作为原件提交。网络出版打印件上必须有该杂志卷期、页码等信息，且提交时必须同时提交导师亲笔书写的论文发表情况证明（</w:t>
      </w:r>
      <w:r w:rsidR="00B64CEA">
        <w:rPr>
          <w:rFonts w:ascii="宋体" w:hAnsi="宋体"/>
          <w:sz w:val="24"/>
        </w:rPr>
        <w:t>研究生</w:t>
      </w:r>
      <w:r>
        <w:rPr>
          <w:rFonts w:ascii="宋体" w:hAnsi="宋体"/>
          <w:sz w:val="24"/>
        </w:rPr>
        <w:t>论文发表情况证明另行制订，作为交通运输工程学院研究生科研成果定期申报制度的附件发布）。</w:t>
      </w:r>
    </w:p>
    <w:p w14:paraId="2A592A81" w14:textId="77777777" w:rsidR="003066F9" w:rsidRDefault="00E50B5B">
      <w:pPr>
        <w:spacing w:line="380" w:lineRule="exact"/>
        <w:ind w:firstLineChars="200" w:firstLine="480"/>
        <w:jc w:val="left"/>
        <w:rPr>
          <w:rFonts w:ascii="宋体" w:hAnsi="宋体"/>
          <w:sz w:val="24"/>
        </w:rPr>
      </w:pPr>
      <w:r>
        <w:rPr>
          <w:rFonts w:ascii="宋体" w:hAnsi="宋体" w:hint="eastAsia"/>
          <w:sz w:val="24"/>
        </w:rPr>
        <w:t>会议论文主办方不出版纸质会议论文集的，申请人可以提交从会议主办方提供的光盘</w:t>
      </w:r>
      <w:r>
        <w:rPr>
          <w:rFonts w:ascii="宋体" w:hAnsi="宋体"/>
          <w:sz w:val="24"/>
        </w:rPr>
        <w:t>或网络下载渠道</w:t>
      </w:r>
      <w:r>
        <w:rPr>
          <w:rFonts w:ascii="宋体" w:hAnsi="宋体" w:hint="eastAsia"/>
          <w:sz w:val="24"/>
        </w:rPr>
        <w:t>打印的论文集封面、目录、论文全文作为原件，</w:t>
      </w:r>
      <w:r>
        <w:rPr>
          <w:rFonts w:ascii="宋体" w:hAnsi="宋体"/>
          <w:sz w:val="24"/>
        </w:rPr>
        <w:t>提交时必须同时提交导师亲笔书写的论文发表情况证明</w:t>
      </w:r>
      <w:r>
        <w:rPr>
          <w:rFonts w:ascii="宋体" w:hAnsi="宋体" w:hint="eastAsia"/>
          <w:sz w:val="24"/>
        </w:rPr>
        <w:t>。</w:t>
      </w:r>
    </w:p>
    <w:p w14:paraId="39C04FB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除了同济大学交通运输工程学院主办的国际会议发表的论文可以认定部分收录的情况以外，其它会议论文必须是全文被收录才予认定。会议论文如果无法提供光盘或网络下载渠道打印件的，但能够提交同济大学图书馆开具的该论文被SCI/EI/SSCI检索证明的原件，则可以按照会议论文相应计分。</w:t>
      </w:r>
    </w:p>
    <w:p w14:paraId="21BFB3F8" w14:textId="77777777" w:rsidR="007D41AD" w:rsidRDefault="00E50B5B">
      <w:pPr>
        <w:spacing w:line="380" w:lineRule="exact"/>
        <w:ind w:firstLineChars="200" w:firstLine="480"/>
        <w:jc w:val="left"/>
        <w:rPr>
          <w:rFonts w:ascii="宋体" w:hAnsi="宋体"/>
          <w:color w:val="0070C0"/>
          <w:sz w:val="24"/>
        </w:rPr>
      </w:pPr>
      <w:r>
        <w:rPr>
          <w:rFonts w:ascii="宋体" w:hAnsi="宋体" w:hint="eastAsia"/>
          <w:sz w:val="24"/>
        </w:rPr>
        <w:t>论文被检索情况以同济大学图书馆开具的检索证明原件为准。检索证明只认定全文检索证明，论文被部分检索的证明不予认定。禁止在不同年度重复申报检索证明。</w:t>
      </w:r>
    </w:p>
    <w:p w14:paraId="17303CA8" w14:textId="3093A983" w:rsidR="003C24AF" w:rsidRDefault="00E50B5B" w:rsidP="003C24AF">
      <w:pPr>
        <w:spacing w:line="380" w:lineRule="exact"/>
        <w:ind w:firstLineChars="200" w:firstLine="480"/>
        <w:jc w:val="left"/>
        <w:rPr>
          <w:rFonts w:ascii="宋体" w:hAnsi="宋体"/>
          <w:sz w:val="24"/>
        </w:rPr>
      </w:pPr>
      <w:r>
        <w:rPr>
          <w:rFonts w:ascii="宋体" w:hAnsi="宋体" w:hint="eastAsia"/>
          <w:sz w:val="24"/>
        </w:rPr>
        <w:t>评定面向新生的奖学金时，考生必须提供其本科期间获奖证书的原件。获奖证书的原件如在原就读学校处，考生确实无法提供原件的，可提供原就读学校保留证书部门扫描件并签字盖章证明后，可以认定该扫描件。</w:t>
      </w:r>
    </w:p>
    <w:p w14:paraId="2BDACE13" w14:textId="77777777" w:rsidR="003C24AF" w:rsidRPr="003C24AF" w:rsidRDefault="003C24AF" w:rsidP="003C24AF">
      <w:pPr>
        <w:spacing w:line="380" w:lineRule="exact"/>
        <w:ind w:firstLineChars="200" w:firstLine="480"/>
        <w:jc w:val="left"/>
        <w:rPr>
          <w:rFonts w:ascii="宋体" w:hAnsi="宋体"/>
          <w:sz w:val="24"/>
        </w:rPr>
      </w:pPr>
    </w:p>
    <w:p w14:paraId="782E35E5" w14:textId="6A50152B" w:rsidR="007D41AD" w:rsidRDefault="003C24AF">
      <w:pPr>
        <w:spacing w:line="380" w:lineRule="exact"/>
        <w:ind w:firstLineChars="200" w:firstLine="480"/>
        <w:jc w:val="left"/>
        <w:rPr>
          <w:rFonts w:ascii="宋体" w:hAnsi="宋体"/>
          <w:sz w:val="24"/>
        </w:rPr>
      </w:pPr>
      <w:r>
        <w:rPr>
          <w:rFonts w:ascii="宋体" w:hAnsi="宋体"/>
          <w:sz w:val="24"/>
        </w:rPr>
        <w:t>3.</w:t>
      </w:r>
      <w:r w:rsidR="00E50B5B">
        <w:rPr>
          <w:rFonts w:ascii="宋体" w:hAnsi="宋体" w:hint="eastAsia"/>
          <w:sz w:val="24"/>
        </w:rPr>
        <w:t>其它</w:t>
      </w:r>
    </w:p>
    <w:p w14:paraId="1FD6934C" w14:textId="77777777" w:rsidR="007D41AD" w:rsidRDefault="00E50B5B" w:rsidP="005C00BA">
      <w:pPr>
        <w:spacing w:line="360" w:lineRule="exact"/>
        <w:ind w:firstLineChars="200" w:firstLine="480"/>
        <w:jc w:val="left"/>
        <w:rPr>
          <w:rFonts w:ascii="宋体" w:hAnsi="宋体"/>
          <w:sz w:val="24"/>
        </w:rPr>
      </w:pPr>
      <w:r>
        <w:rPr>
          <w:rFonts w:ascii="宋体" w:hAnsi="宋体" w:hint="eastAsia"/>
          <w:sz w:val="24"/>
        </w:rPr>
        <w:t>申请人提交的学术论文，出现中、英文论文题目按照翻译完全、大部分一样或部分一样、发表在不同期刊或者会议的情况,不予计分。</w:t>
      </w:r>
    </w:p>
    <w:p w14:paraId="05DD7CE4" w14:textId="77777777" w:rsidR="00DD5181" w:rsidRDefault="00E50B5B" w:rsidP="005C00BA">
      <w:pPr>
        <w:spacing w:line="360" w:lineRule="exact"/>
        <w:ind w:firstLineChars="200" w:firstLine="480"/>
        <w:rPr>
          <w:rFonts w:ascii="宋体" w:hAnsi="宋体"/>
          <w:sz w:val="24"/>
        </w:rPr>
      </w:pPr>
      <w:r w:rsidRPr="005C00BA">
        <w:rPr>
          <w:rFonts w:asciiTheme="minorEastAsia" w:hAnsiTheme="minorEastAsia" w:hint="eastAsia"/>
          <w:sz w:val="24"/>
          <w:szCs w:val="24"/>
        </w:rPr>
        <w:t>在</w:t>
      </w:r>
      <w:r w:rsidRPr="005C00BA">
        <w:rPr>
          <w:rFonts w:asciiTheme="minorEastAsia" w:hAnsiTheme="minorEastAsia"/>
          <w:sz w:val="24"/>
          <w:szCs w:val="24"/>
        </w:rPr>
        <w:t>Transportation Research Board会议</w:t>
      </w:r>
      <w:r w:rsidRPr="005C00BA">
        <w:rPr>
          <w:rFonts w:asciiTheme="minorEastAsia" w:hAnsiTheme="minorEastAsia" w:hint="eastAsia"/>
          <w:sz w:val="24"/>
          <w:szCs w:val="24"/>
        </w:rPr>
        <w:t>官网能查到论文名但不能查到全文的学术论文，要出示</w:t>
      </w:r>
      <w:r w:rsidRPr="005C00BA">
        <w:rPr>
          <w:rFonts w:asciiTheme="minorEastAsia" w:hAnsiTheme="minorEastAsia"/>
          <w:sz w:val="24"/>
          <w:szCs w:val="24"/>
        </w:rPr>
        <w:t>TRB主办方的录用邮件并</w:t>
      </w:r>
      <w:r w:rsidRPr="005C00BA">
        <w:rPr>
          <w:rFonts w:asciiTheme="minorEastAsia" w:hAnsiTheme="minorEastAsia" w:hint="eastAsia"/>
          <w:sz w:val="24"/>
          <w:szCs w:val="24"/>
        </w:rPr>
        <w:t>同时提交</w:t>
      </w:r>
      <w:r w:rsidRPr="00B64CEA">
        <w:rPr>
          <w:rFonts w:ascii="宋体" w:hAnsi="宋体"/>
          <w:sz w:val="24"/>
        </w:rPr>
        <w:t>导师亲笔书写的论</w:t>
      </w:r>
      <w:r>
        <w:rPr>
          <w:rFonts w:ascii="宋体" w:hAnsi="宋体"/>
          <w:sz w:val="24"/>
        </w:rPr>
        <w:t>文发表情况证明，才予计分。</w:t>
      </w:r>
    </w:p>
    <w:p w14:paraId="1D0CE5BC" w14:textId="77777777" w:rsidR="00DD5181" w:rsidRDefault="00DD5181">
      <w:pPr>
        <w:snapToGrid w:val="0"/>
        <w:spacing w:line="380" w:lineRule="exact"/>
        <w:jc w:val="left"/>
        <w:rPr>
          <w:rFonts w:ascii="宋体" w:hAnsi="宋体"/>
          <w:b/>
          <w:color w:val="FF0000"/>
          <w:spacing w:val="8"/>
          <w:sz w:val="10"/>
          <w:szCs w:val="10"/>
        </w:rPr>
      </w:pPr>
    </w:p>
    <w:p w14:paraId="12D62BE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六、评定程序</w:t>
      </w:r>
    </w:p>
    <w:p w14:paraId="3D5EDEC9" w14:textId="77777777" w:rsidR="007D41AD" w:rsidRDefault="00E50B5B">
      <w:pPr>
        <w:spacing w:line="380" w:lineRule="exact"/>
        <w:ind w:firstLineChars="200" w:firstLine="480"/>
        <w:jc w:val="left"/>
        <w:rPr>
          <w:rFonts w:ascii="宋体" w:hAnsi="宋体"/>
          <w:sz w:val="24"/>
        </w:rPr>
      </w:pPr>
      <w:r>
        <w:rPr>
          <w:rFonts w:ascii="宋体" w:hAnsi="宋体"/>
          <w:sz w:val="24"/>
        </w:rPr>
        <w:t>1</w:t>
      </w:r>
      <w:r w:rsidR="003066F9">
        <w:rPr>
          <w:rFonts w:ascii="宋体" w:hAnsi="宋体" w:hint="eastAsia"/>
          <w:sz w:val="24"/>
        </w:rPr>
        <w:t>.</w:t>
      </w:r>
      <w:r>
        <w:rPr>
          <w:rFonts w:ascii="宋体" w:hAnsi="宋体"/>
          <w:sz w:val="24"/>
        </w:rPr>
        <w:t>个人提出申请；</w:t>
      </w:r>
    </w:p>
    <w:p w14:paraId="7B95A2C0" w14:textId="77777777" w:rsidR="007D41AD" w:rsidRDefault="00E50B5B">
      <w:pPr>
        <w:spacing w:line="380" w:lineRule="exact"/>
        <w:ind w:firstLineChars="200" w:firstLine="480"/>
        <w:jc w:val="left"/>
        <w:rPr>
          <w:rFonts w:ascii="宋体" w:hAnsi="宋体"/>
          <w:sz w:val="24"/>
        </w:rPr>
      </w:pPr>
      <w:r>
        <w:rPr>
          <w:rFonts w:ascii="宋体" w:hAnsi="宋体"/>
          <w:sz w:val="24"/>
        </w:rPr>
        <w:t>2</w:t>
      </w:r>
      <w:r w:rsidR="003066F9">
        <w:rPr>
          <w:rFonts w:ascii="宋体" w:hAnsi="宋体" w:hint="eastAsia"/>
          <w:sz w:val="24"/>
        </w:rPr>
        <w:t>.</w:t>
      </w:r>
      <w:r>
        <w:rPr>
          <w:rFonts w:ascii="宋体" w:hAnsi="宋体"/>
          <w:sz w:val="24"/>
        </w:rPr>
        <w:t>导师签署意见；</w:t>
      </w:r>
    </w:p>
    <w:p w14:paraId="3691A8DF" w14:textId="77777777" w:rsidR="007D41AD" w:rsidRDefault="00E50B5B">
      <w:pPr>
        <w:spacing w:line="380" w:lineRule="exact"/>
        <w:ind w:firstLineChars="200" w:firstLine="480"/>
        <w:jc w:val="left"/>
        <w:rPr>
          <w:rFonts w:ascii="宋体" w:hAnsi="宋体"/>
          <w:sz w:val="24"/>
        </w:rPr>
      </w:pPr>
      <w:r>
        <w:rPr>
          <w:rFonts w:ascii="宋体" w:hAnsi="宋体"/>
          <w:sz w:val="24"/>
        </w:rPr>
        <w:t>3</w:t>
      </w:r>
      <w:r w:rsidR="003066F9">
        <w:rPr>
          <w:rFonts w:ascii="宋体" w:hAnsi="宋体" w:hint="eastAsia"/>
          <w:sz w:val="24"/>
        </w:rPr>
        <w:t>.</w:t>
      </w:r>
      <w:r>
        <w:rPr>
          <w:rFonts w:ascii="宋体" w:hAnsi="宋体"/>
          <w:sz w:val="24"/>
        </w:rPr>
        <w:t>班主任签署意见；</w:t>
      </w:r>
    </w:p>
    <w:p w14:paraId="0D083613" w14:textId="77777777" w:rsidR="007D41AD" w:rsidRDefault="00E50B5B">
      <w:pPr>
        <w:spacing w:line="380" w:lineRule="exact"/>
        <w:ind w:firstLineChars="200" w:firstLine="480"/>
        <w:jc w:val="left"/>
        <w:rPr>
          <w:rFonts w:ascii="宋体" w:hAnsi="宋体"/>
          <w:sz w:val="24"/>
        </w:rPr>
      </w:pPr>
      <w:r>
        <w:rPr>
          <w:rFonts w:ascii="宋体" w:hAnsi="宋体"/>
          <w:sz w:val="24"/>
        </w:rPr>
        <w:t>4</w:t>
      </w:r>
      <w:r w:rsidR="003066F9">
        <w:rPr>
          <w:rFonts w:ascii="宋体" w:hAnsi="宋体" w:hint="eastAsia"/>
          <w:sz w:val="24"/>
        </w:rPr>
        <w:t>.</w:t>
      </w:r>
      <w:r>
        <w:rPr>
          <w:rFonts w:ascii="宋体" w:hAnsi="宋体"/>
          <w:sz w:val="24"/>
        </w:rPr>
        <w:t>各系</w:t>
      </w:r>
      <w:r>
        <w:rPr>
          <w:rFonts w:ascii="宋体" w:hAnsi="宋体" w:hint="eastAsia"/>
          <w:sz w:val="24"/>
        </w:rPr>
        <w:t>初评；</w:t>
      </w:r>
    </w:p>
    <w:p w14:paraId="0F0F402F" w14:textId="77777777" w:rsidR="007D41AD" w:rsidRDefault="00E50B5B">
      <w:pPr>
        <w:spacing w:line="380" w:lineRule="exact"/>
        <w:ind w:firstLineChars="200" w:firstLine="480"/>
        <w:jc w:val="left"/>
        <w:rPr>
          <w:rFonts w:ascii="宋体" w:hAnsi="宋体"/>
          <w:sz w:val="24"/>
        </w:rPr>
      </w:pPr>
      <w:r>
        <w:rPr>
          <w:rFonts w:ascii="宋体" w:hAnsi="宋体"/>
          <w:sz w:val="24"/>
        </w:rPr>
        <w:t>5</w:t>
      </w:r>
      <w:r w:rsidR="003066F9">
        <w:rPr>
          <w:rFonts w:ascii="宋体" w:hAnsi="宋体" w:hint="eastAsia"/>
          <w:sz w:val="24"/>
        </w:rPr>
        <w:t>.</w:t>
      </w:r>
      <w:r>
        <w:rPr>
          <w:rFonts w:ascii="宋体" w:hAnsi="宋体" w:hint="eastAsia"/>
          <w:sz w:val="24"/>
        </w:rPr>
        <w:t>我院奖学金评审委员会评定；</w:t>
      </w:r>
    </w:p>
    <w:p w14:paraId="571E1746" w14:textId="77777777" w:rsidR="007D41AD" w:rsidRDefault="00E50B5B">
      <w:pPr>
        <w:spacing w:line="380" w:lineRule="exact"/>
        <w:ind w:firstLineChars="200" w:firstLine="480"/>
        <w:jc w:val="left"/>
        <w:rPr>
          <w:rFonts w:ascii="宋体" w:hAnsi="宋体"/>
          <w:sz w:val="24"/>
        </w:rPr>
      </w:pPr>
      <w:r>
        <w:rPr>
          <w:rFonts w:ascii="宋体" w:hAnsi="宋体"/>
          <w:sz w:val="24"/>
        </w:rPr>
        <w:t>6</w:t>
      </w:r>
      <w:r w:rsidR="003066F9">
        <w:rPr>
          <w:rFonts w:ascii="宋体" w:hAnsi="宋体" w:hint="eastAsia"/>
          <w:sz w:val="24"/>
        </w:rPr>
        <w:t>.</w:t>
      </w:r>
      <w:r>
        <w:rPr>
          <w:rFonts w:ascii="宋体" w:hAnsi="宋体"/>
          <w:sz w:val="24"/>
        </w:rPr>
        <w:t>公示；</w:t>
      </w:r>
    </w:p>
    <w:p w14:paraId="386FCE38" w14:textId="6FAB0117" w:rsidR="007D41AD" w:rsidRDefault="00E50B5B">
      <w:pPr>
        <w:spacing w:line="380" w:lineRule="exact"/>
        <w:ind w:firstLineChars="200" w:firstLine="480"/>
        <w:jc w:val="left"/>
        <w:rPr>
          <w:rFonts w:ascii="宋体" w:hAnsi="宋体"/>
          <w:sz w:val="24"/>
        </w:rPr>
      </w:pPr>
      <w:r>
        <w:rPr>
          <w:rFonts w:ascii="宋体" w:hAnsi="宋体"/>
          <w:sz w:val="24"/>
        </w:rPr>
        <w:lastRenderedPageBreak/>
        <w:t>7</w:t>
      </w:r>
      <w:r w:rsidR="003066F9">
        <w:rPr>
          <w:rFonts w:ascii="宋体" w:hAnsi="宋体" w:hint="eastAsia"/>
          <w:sz w:val="24"/>
        </w:rPr>
        <w:t>.</w:t>
      </w:r>
      <w:r>
        <w:rPr>
          <w:rFonts w:ascii="宋体" w:hAnsi="宋体"/>
          <w:sz w:val="24"/>
        </w:rPr>
        <w:t>将结果上报研究生院（院级社会捐</w:t>
      </w:r>
      <w:r w:rsidR="00BE46FC">
        <w:rPr>
          <w:rFonts w:ascii="宋体" w:hAnsi="宋体"/>
          <w:sz w:val="24"/>
        </w:rPr>
        <w:t>赠</w:t>
      </w:r>
      <w:r w:rsidR="0016206D">
        <w:rPr>
          <w:rFonts w:ascii="宋体" w:hAnsi="宋体" w:hint="eastAsia"/>
          <w:sz w:val="24"/>
        </w:rPr>
        <w:t>冠名</w:t>
      </w:r>
      <w:r>
        <w:rPr>
          <w:rFonts w:ascii="宋体" w:hAnsi="宋体"/>
          <w:sz w:val="24"/>
        </w:rPr>
        <w:t>奖学金还需交奖学金理事会审核）。</w:t>
      </w:r>
    </w:p>
    <w:p w14:paraId="34470280" w14:textId="77777777" w:rsidR="007D41AD" w:rsidRDefault="007D41AD" w:rsidP="005C00BA">
      <w:pPr>
        <w:spacing w:line="380" w:lineRule="exact"/>
        <w:jc w:val="left"/>
        <w:rPr>
          <w:rFonts w:ascii="宋体" w:hAnsi="宋体"/>
          <w:sz w:val="24"/>
        </w:rPr>
      </w:pPr>
    </w:p>
    <w:p w14:paraId="2337BF45" w14:textId="0E55C66B" w:rsidR="007D41AD" w:rsidRPr="005C00BA" w:rsidRDefault="00E50B5B" w:rsidP="005C00BA">
      <w:pPr>
        <w:spacing w:line="380" w:lineRule="exact"/>
        <w:jc w:val="left"/>
        <w:rPr>
          <w:rFonts w:ascii="宋体" w:hAnsi="宋体"/>
          <w:b/>
          <w:sz w:val="28"/>
          <w:szCs w:val="28"/>
        </w:rPr>
      </w:pPr>
      <w:r w:rsidRPr="005C00BA">
        <w:rPr>
          <w:rFonts w:ascii="宋体" w:hAnsi="宋体"/>
          <w:b/>
          <w:sz w:val="28"/>
          <w:szCs w:val="28"/>
        </w:rPr>
        <w:t>七、</w:t>
      </w:r>
      <w:r w:rsidR="00B15F79">
        <w:rPr>
          <w:rFonts w:ascii="宋体" w:hAnsi="宋体"/>
          <w:b/>
          <w:sz w:val="28"/>
          <w:szCs w:val="28"/>
        </w:rPr>
        <w:t>违规行为</w:t>
      </w:r>
      <w:r w:rsidRPr="005C00BA">
        <w:rPr>
          <w:rFonts w:ascii="宋体" w:hAnsi="宋体"/>
          <w:b/>
          <w:sz w:val="28"/>
          <w:szCs w:val="28"/>
        </w:rPr>
        <w:t>处理</w:t>
      </w:r>
    </w:p>
    <w:p w14:paraId="0CB84043" w14:textId="4929460A" w:rsidR="00372058" w:rsidRPr="00904963" w:rsidRDefault="00E50B5B" w:rsidP="00390B57">
      <w:pPr>
        <w:spacing w:line="380" w:lineRule="exact"/>
        <w:ind w:firstLineChars="200" w:firstLine="480"/>
        <w:jc w:val="left"/>
        <w:rPr>
          <w:rFonts w:ascii="宋体" w:hAnsi="宋体"/>
          <w:sz w:val="24"/>
        </w:rPr>
      </w:pPr>
      <w:r>
        <w:rPr>
          <w:rFonts w:ascii="宋体" w:hAnsi="宋体"/>
          <w:sz w:val="24"/>
        </w:rPr>
        <w:t>研究生在研究生科研成果申报和奖学金评定过程中出现不如实申报、提供材料造假、在不同年度重复申报检索证明等情况，视同为学术不端，按照交通运输工程学院研究生学术不端处理办法（</w:t>
      </w:r>
      <w:r w:rsidR="00DD5181">
        <w:rPr>
          <w:rFonts w:ascii="宋体" w:hAnsi="宋体"/>
          <w:sz w:val="24"/>
        </w:rPr>
        <w:t>另行制订</w:t>
      </w:r>
      <w:r>
        <w:rPr>
          <w:rFonts w:ascii="宋体" w:hAnsi="宋体"/>
          <w:sz w:val="24"/>
        </w:rPr>
        <w:t>）处理</w:t>
      </w:r>
      <w:r w:rsidR="008F3928">
        <w:rPr>
          <w:rFonts w:ascii="宋体" w:hAnsi="宋体"/>
          <w:sz w:val="24"/>
        </w:rPr>
        <w:t>，取消当年度研究生奖学金参评资格</w:t>
      </w:r>
      <w:r w:rsidR="00372058">
        <w:rPr>
          <w:rFonts w:ascii="宋体" w:hAnsi="宋体" w:hint="eastAsia"/>
          <w:sz w:val="24"/>
        </w:rPr>
        <w:t>，</w:t>
      </w:r>
      <w:r w:rsidR="00372058">
        <w:rPr>
          <w:rFonts w:ascii="宋体" w:hAnsi="宋体"/>
          <w:sz w:val="24"/>
        </w:rPr>
        <w:t>已获得奖学金者将追回所得并取消所得荣誉。</w:t>
      </w:r>
    </w:p>
    <w:p w14:paraId="2FB868AB" w14:textId="4F70DC14" w:rsidR="00904963" w:rsidRPr="00904963" w:rsidRDefault="00904963" w:rsidP="00390B57">
      <w:pPr>
        <w:spacing w:line="380" w:lineRule="exact"/>
        <w:ind w:firstLineChars="200" w:firstLine="480"/>
        <w:jc w:val="left"/>
        <w:rPr>
          <w:rFonts w:ascii="宋体" w:hAnsi="宋体"/>
          <w:sz w:val="24"/>
        </w:rPr>
      </w:pPr>
      <w:r>
        <w:rPr>
          <w:rFonts w:ascii="宋体" w:hAnsi="宋体"/>
          <w:sz w:val="24"/>
        </w:rPr>
        <w:t>学生在研究生奖学金评定过程中因评奖对教师或管理人员寻衅滋事、扰乱学校正常教学及公共秩序者，一经查实，将依据校纪校规给予严肃处理，已获得奖学金者将追回所得并取消所得荣誉。</w:t>
      </w:r>
    </w:p>
    <w:p w14:paraId="509426FC" w14:textId="77777777" w:rsidR="007D41AD" w:rsidRPr="00372058" w:rsidRDefault="007D41AD">
      <w:pPr>
        <w:snapToGrid w:val="0"/>
        <w:spacing w:line="380" w:lineRule="exact"/>
        <w:jc w:val="left"/>
        <w:rPr>
          <w:rFonts w:ascii="宋体" w:hAnsi="宋体"/>
          <w:b/>
          <w:spacing w:val="8"/>
          <w:sz w:val="10"/>
          <w:szCs w:val="10"/>
        </w:rPr>
      </w:pPr>
    </w:p>
    <w:p w14:paraId="5EA87A9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八、附则</w:t>
      </w:r>
    </w:p>
    <w:p w14:paraId="00740C63" w14:textId="0421D8EA" w:rsidR="005C2E93" w:rsidRDefault="005C2E93">
      <w:pPr>
        <w:spacing w:line="380" w:lineRule="exact"/>
        <w:ind w:firstLineChars="200" w:firstLine="480"/>
        <w:jc w:val="left"/>
        <w:rPr>
          <w:rFonts w:ascii="宋体" w:hAnsi="宋体"/>
          <w:sz w:val="24"/>
        </w:rPr>
      </w:pPr>
      <w:r w:rsidRPr="005C2E93">
        <w:rPr>
          <w:rFonts w:ascii="宋体" w:hAnsi="宋体" w:hint="eastAsia"/>
          <w:sz w:val="24"/>
        </w:rPr>
        <w:t>本办法自公布之日起施行，</w:t>
      </w:r>
      <w:r w:rsidR="007C31F6" w:rsidRPr="005C2E93">
        <w:rPr>
          <w:rFonts w:ascii="宋体" w:hAnsi="宋体" w:hint="eastAsia"/>
          <w:sz w:val="24"/>
        </w:rPr>
        <w:t>201</w:t>
      </w:r>
      <w:r w:rsidR="007C31F6">
        <w:rPr>
          <w:rFonts w:ascii="宋体" w:hAnsi="宋体"/>
          <w:sz w:val="24"/>
        </w:rPr>
        <w:t>9</w:t>
      </w:r>
      <w:r>
        <w:rPr>
          <w:rFonts w:ascii="宋体" w:hAnsi="宋体" w:hint="eastAsia"/>
          <w:sz w:val="24"/>
        </w:rPr>
        <w:t>年颁布的《交通运输</w:t>
      </w:r>
      <w:r>
        <w:rPr>
          <w:rFonts w:ascii="宋体" w:hAnsi="宋体"/>
          <w:sz w:val="24"/>
        </w:rPr>
        <w:t>工程学院</w:t>
      </w:r>
      <w:r w:rsidRPr="005C2E93">
        <w:rPr>
          <w:rFonts w:ascii="宋体" w:hAnsi="宋体" w:hint="eastAsia"/>
          <w:sz w:val="24"/>
        </w:rPr>
        <w:t>研究生奖学金</w:t>
      </w:r>
      <w:r>
        <w:rPr>
          <w:rFonts w:ascii="宋体" w:hAnsi="宋体" w:hint="eastAsia"/>
          <w:sz w:val="24"/>
        </w:rPr>
        <w:t>评定</w:t>
      </w:r>
      <w:r w:rsidRPr="005C2E93">
        <w:rPr>
          <w:rFonts w:ascii="宋体" w:hAnsi="宋体" w:hint="eastAsia"/>
          <w:sz w:val="24"/>
        </w:rPr>
        <w:t>办法》</w:t>
      </w:r>
      <w:r>
        <w:rPr>
          <w:rFonts w:ascii="宋体" w:hAnsi="宋体" w:hint="eastAsia"/>
          <w:sz w:val="24"/>
        </w:rPr>
        <w:t>（第</w:t>
      </w:r>
      <w:r w:rsidR="003C24AF">
        <w:rPr>
          <w:rFonts w:ascii="宋体" w:hAnsi="宋体" w:hint="eastAsia"/>
          <w:sz w:val="24"/>
        </w:rPr>
        <w:t>六版</w:t>
      </w:r>
      <w:r w:rsidR="007C31F6">
        <w:rPr>
          <w:rFonts w:ascii="宋体" w:hAnsi="宋体" w:hint="eastAsia"/>
          <w:sz w:val="24"/>
        </w:rPr>
        <w:t>第1次</w:t>
      </w:r>
      <w:r w:rsidR="007C31F6">
        <w:rPr>
          <w:rFonts w:ascii="宋体" w:hAnsi="宋体"/>
          <w:sz w:val="24"/>
        </w:rPr>
        <w:t>修订</w:t>
      </w:r>
      <w:r>
        <w:rPr>
          <w:rFonts w:ascii="宋体" w:hAnsi="宋体"/>
          <w:sz w:val="24"/>
        </w:rPr>
        <w:t>）</w:t>
      </w:r>
      <w:r w:rsidRPr="005C2E93">
        <w:rPr>
          <w:rFonts w:ascii="宋体" w:hAnsi="宋体" w:hint="eastAsia"/>
          <w:sz w:val="24"/>
        </w:rPr>
        <w:t>同时废止。</w:t>
      </w:r>
    </w:p>
    <w:p w14:paraId="7F0BEC6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本《评定办法》由我院研究生奖学金评审委员会负责解释。</w:t>
      </w:r>
    </w:p>
    <w:p w14:paraId="077945B3" w14:textId="77777777" w:rsidR="005C2E93" w:rsidRPr="005C2E93" w:rsidRDefault="005C2E93">
      <w:pPr>
        <w:spacing w:line="380" w:lineRule="exact"/>
        <w:ind w:firstLineChars="200" w:firstLine="480"/>
        <w:jc w:val="left"/>
        <w:rPr>
          <w:rFonts w:ascii="宋体" w:hAnsi="宋体"/>
          <w:sz w:val="24"/>
        </w:rPr>
      </w:pPr>
    </w:p>
    <w:p w14:paraId="5273A30B" w14:textId="77777777" w:rsidR="007D41AD" w:rsidRDefault="007D41AD">
      <w:pPr>
        <w:spacing w:line="380" w:lineRule="exact"/>
        <w:jc w:val="left"/>
        <w:rPr>
          <w:rFonts w:ascii="宋体" w:hAnsi="宋体"/>
          <w:sz w:val="24"/>
        </w:rPr>
      </w:pPr>
    </w:p>
    <w:p w14:paraId="3942AD9F" w14:textId="77777777" w:rsidR="007D41AD" w:rsidRDefault="007D41AD">
      <w:pPr>
        <w:spacing w:line="380" w:lineRule="exact"/>
        <w:jc w:val="left"/>
        <w:rPr>
          <w:rFonts w:ascii="宋体" w:hAnsi="宋体"/>
          <w:sz w:val="24"/>
        </w:rPr>
      </w:pPr>
    </w:p>
    <w:p w14:paraId="4E0B7152" w14:textId="77777777" w:rsidR="007D41AD" w:rsidRDefault="007D41AD">
      <w:pPr>
        <w:spacing w:line="380" w:lineRule="exact"/>
        <w:jc w:val="left"/>
        <w:rPr>
          <w:rFonts w:ascii="宋体" w:hAnsi="宋体"/>
          <w:sz w:val="24"/>
        </w:rPr>
      </w:pPr>
    </w:p>
    <w:p w14:paraId="28073859" w14:textId="77777777" w:rsidR="007D41AD" w:rsidRDefault="00E50B5B">
      <w:pPr>
        <w:spacing w:line="380" w:lineRule="exact"/>
        <w:ind w:firstLineChars="200" w:firstLine="480"/>
        <w:jc w:val="right"/>
        <w:rPr>
          <w:rFonts w:ascii="宋体" w:hAnsi="宋体"/>
          <w:sz w:val="24"/>
        </w:rPr>
      </w:pPr>
      <w:r>
        <w:rPr>
          <w:rFonts w:ascii="宋体" w:hAnsi="宋体" w:hint="eastAsia"/>
          <w:sz w:val="24"/>
        </w:rPr>
        <w:t>交通运输工程学院</w:t>
      </w:r>
    </w:p>
    <w:p w14:paraId="5DD43305" w14:textId="746E604C" w:rsidR="007D41AD" w:rsidRDefault="007C31F6" w:rsidP="003F67D8">
      <w:pPr>
        <w:spacing w:line="380" w:lineRule="exact"/>
        <w:ind w:right="240" w:firstLineChars="200" w:firstLine="480"/>
        <w:jc w:val="right"/>
        <w:rPr>
          <w:rFonts w:ascii="宋体" w:hAnsi="宋体"/>
          <w:sz w:val="24"/>
        </w:rPr>
      </w:pPr>
      <w:r>
        <w:rPr>
          <w:rFonts w:ascii="宋体" w:hAnsi="宋体"/>
          <w:sz w:val="24"/>
        </w:rPr>
        <w:t>2020</w:t>
      </w:r>
      <w:r w:rsidR="00E50B5B">
        <w:rPr>
          <w:rFonts w:ascii="宋体" w:hAnsi="宋体" w:hint="eastAsia"/>
          <w:sz w:val="24"/>
        </w:rPr>
        <w:t>年</w:t>
      </w:r>
      <w:r>
        <w:rPr>
          <w:rFonts w:ascii="宋体" w:hAnsi="宋体"/>
          <w:sz w:val="24"/>
        </w:rPr>
        <w:t>9</w:t>
      </w:r>
      <w:r w:rsidR="00E50B5B">
        <w:rPr>
          <w:rFonts w:ascii="宋体" w:hAnsi="宋体" w:hint="eastAsia"/>
          <w:sz w:val="24"/>
        </w:rPr>
        <w:t>月</w:t>
      </w:r>
    </w:p>
    <w:sectPr w:rsidR="007D41AD" w:rsidSect="00BB4543">
      <w:type w:val="continuous"/>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29DA" w14:textId="77777777" w:rsidR="00796297" w:rsidRDefault="00796297">
      <w:r>
        <w:separator/>
      </w:r>
    </w:p>
  </w:endnote>
  <w:endnote w:type="continuationSeparator" w:id="0">
    <w:p w14:paraId="385CCCE7" w14:textId="77777777" w:rsidR="00796297" w:rsidRDefault="0079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62DA4" w14:textId="77777777" w:rsidR="00796297" w:rsidRDefault="00796297">
      <w:r>
        <w:separator/>
      </w:r>
    </w:p>
  </w:footnote>
  <w:footnote w:type="continuationSeparator" w:id="0">
    <w:p w14:paraId="42B94C0D" w14:textId="77777777" w:rsidR="00796297" w:rsidRDefault="00796297">
      <w:r>
        <w:continuationSeparator/>
      </w:r>
    </w:p>
  </w:footnote>
  <w:footnote w:id="1">
    <w:p w14:paraId="595BCAD1" w14:textId="77777777" w:rsidR="007D41AD" w:rsidRDefault="00E50B5B">
      <w:pPr>
        <w:pStyle w:val="a7"/>
        <w:rPr>
          <w:b/>
          <w:sz w:val="21"/>
          <w:szCs w:val="21"/>
        </w:rPr>
      </w:pPr>
      <w:r>
        <w:rPr>
          <w:rStyle w:val="a8"/>
          <w:b/>
          <w:sz w:val="21"/>
          <w:szCs w:val="21"/>
        </w:rPr>
        <w:footnoteRef/>
      </w:r>
      <w:r>
        <w:rPr>
          <w:rFonts w:hint="eastAsia"/>
          <w:b/>
          <w:sz w:val="21"/>
          <w:szCs w:val="21"/>
        </w:rPr>
        <w:t xml:space="preserve"> </w:t>
      </w:r>
      <w:r>
        <w:rPr>
          <w:rFonts w:hint="eastAsia"/>
          <w:b/>
          <w:sz w:val="21"/>
          <w:szCs w:val="21"/>
        </w:rPr>
        <w:t>学院每年发布研究生奖学金评定通知时注明以哪一年的目录为准。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445D6"/>
    <w:multiLevelType w:val="hybridMultilevel"/>
    <w:tmpl w:val="1902BADE"/>
    <w:lvl w:ilvl="0" w:tplc="B76650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74"/>
    <w:rsid w:val="000036B0"/>
    <w:rsid w:val="000054F6"/>
    <w:rsid w:val="00011C8B"/>
    <w:rsid w:val="00011F7A"/>
    <w:rsid w:val="00015080"/>
    <w:rsid w:val="000200E3"/>
    <w:rsid w:val="000213AD"/>
    <w:rsid w:val="00022A64"/>
    <w:rsid w:val="00023C6B"/>
    <w:rsid w:val="000245EE"/>
    <w:rsid w:val="000247C2"/>
    <w:rsid w:val="000302D3"/>
    <w:rsid w:val="00036325"/>
    <w:rsid w:val="00036662"/>
    <w:rsid w:val="00036DB7"/>
    <w:rsid w:val="00042058"/>
    <w:rsid w:val="00042347"/>
    <w:rsid w:val="00045F26"/>
    <w:rsid w:val="0005093D"/>
    <w:rsid w:val="00053865"/>
    <w:rsid w:val="000551DB"/>
    <w:rsid w:val="00056EE3"/>
    <w:rsid w:val="0005780C"/>
    <w:rsid w:val="0006105E"/>
    <w:rsid w:val="00061B36"/>
    <w:rsid w:val="00064D6E"/>
    <w:rsid w:val="000659E7"/>
    <w:rsid w:val="00066684"/>
    <w:rsid w:val="00067303"/>
    <w:rsid w:val="00076469"/>
    <w:rsid w:val="000772F1"/>
    <w:rsid w:val="00081266"/>
    <w:rsid w:val="00081402"/>
    <w:rsid w:val="00082233"/>
    <w:rsid w:val="00082B07"/>
    <w:rsid w:val="00083E8D"/>
    <w:rsid w:val="000853AF"/>
    <w:rsid w:val="000925FA"/>
    <w:rsid w:val="00097355"/>
    <w:rsid w:val="000B247E"/>
    <w:rsid w:val="000B4BCC"/>
    <w:rsid w:val="000C15A4"/>
    <w:rsid w:val="000C1A90"/>
    <w:rsid w:val="000C42FD"/>
    <w:rsid w:val="000C4B12"/>
    <w:rsid w:val="000D2455"/>
    <w:rsid w:val="000E2B45"/>
    <w:rsid w:val="000F17D4"/>
    <w:rsid w:val="000F2387"/>
    <w:rsid w:val="000F29AE"/>
    <w:rsid w:val="000F2B7A"/>
    <w:rsid w:val="000F38A4"/>
    <w:rsid w:val="000F554B"/>
    <w:rsid w:val="001000C7"/>
    <w:rsid w:val="00103F10"/>
    <w:rsid w:val="00113F30"/>
    <w:rsid w:val="00116D63"/>
    <w:rsid w:val="00124A91"/>
    <w:rsid w:val="0012579B"/>
    <w:rsid w:val="00126EDD"/>
    <w:rsid w:val="001277A9"/>
    <w:rsid w:val="00127999"/>
    <w:rsid w:val="00134C5F"/>
    <w:rsid w:val="00140887"/>
    <w:rsid w:val="001433E9"/>
    <w:rsid w:val="00143A25"/>
    <w:rsid w:val="001464E0"/>
    <w:rsid w:val="00150746"/>
    <w:rsid w:val="0015286C"/>
    <w:rsid w:val="001528D1"/>
    <w:rsid w:val="00154358"/>
    <w:rsid w:val="0015509A"/>
    <w:rsid w:val="00155A4C"/>
    <w:rsid w:val="00156E6F"/>
    <w:rsid w:val="0015759A"/>
    <w:rsid w:val="0016206D"/>
    <w:rsid w:val="00164874"/>
    <w:rsid w:val="00164FD0"/>
    <w:rsid w:val="001676C2"/>
    <w:rsid w:val="00167BA9"/>
    <w:rsid w:val="00167D93"/>
    <w:rsid w:val="0017065A"/>
    <w:rsid w:val="00177BA1"/>
    <w:rsid w:val="00180FF7"/>
    <w:rsid w:val="0018189B"/>
    <w:rsid w:val="00181B66"/>
    <w:rsid w:val="0018430A"/>
    <w:rsid w:val="0018458D"/>
    <w:rsid w:val="00185A02"/>
    <w:rsid w:val="001862AC"/>
    <w:rsid w:val="0019151F"/>
    <w:rsid w:val="00193462"/>
    <w:rsid w:val="0019609D"/>
    <w:rsid w:val="001A2A44"/>
    <w:rsid w:val="001A3CE4"/>
    <w:rsid w:val="001A40A4"/>
    <w:rsid w:val="001A6074"/>
    <w:rsid w:val="001B518E"/>
    <w:rsid w:val="001C1DAF"/>
    <w:rsid w:val="001C33B4"/>
    <w:rsid w:val="001C5AAF"/>
    <w:rsid w:val="001C6746"/>
    <w:rsid w:val="001D221C"/>
    <w:rsid w:val="001D2462"/>
    <w:rsid w:val="001E27A0"/>
    <w:rsid w:val="001E3672"/>
    <w:rsid w:val="001F1911"/>
    <w:rsid w:val="001F1ABA"/>
    <w:rsid w:val="001F1FD0"/>
    <w:rsid w:val="00202231"/>
    <w:rsid w:val="00202925"/>
    <w:rsid w:val="002045E9"/>
    <w:rsid w:val="0020587D"/>
    <w:rsid w:val="002143D9"/>
    <w:rsid w:val="00214FB3"/>
    <w:rsid w:val="0021715B"/>
    <w:rsid w:val="00217C5A"/>
    <w:rsid w:val="00217E7C"/>
    <w:rsid w:val="0022057D"/>
    <w:rsid w:val="00221403"/>
    <w:rsid w:val="002353F4"/>
    <w:rsid w:val="0023677F"/>
    <w:rsid w:val="00236A70"/>
    <w:rsid w:val="00237758"/>
    <w:rsid w:val="002400AF"/>
    <w:rsid w:val="00240213"/>
    <w:rsid w:val="00240A42"/>
    <w:rsid w:val="00240AE9"/>
    <w:rsid w:val="00241519"/>
    <w:rsid w:val="00242309"/>
    <w:rsid w:val="0024343D"/>
    <w:rsid w:val="00245D9E"/>
    <w:rsid w:val="00254E13"/>
    <w:rsid w:val="00255505"/>
    <w:rsid w:val="00257A83"/>
    <w:rsid w:val="002628EC"/>
    <w:rsid w:val="0026388F"/>
    <w:rsid w:val="00266F16"/>
    <w:rsid w:val="00270420"/>
    <w:rsid w:val="0027245F"/>
    <w:rsid w:val="00277234"/>
    <w:rsid w:val="00280034"/>
    <w:rsid w:val="00280052"/>
    <w:rsid w:val="00282E17"/>
    <w:rsid w:val="00283A24"/>
    <w:rsid w:val="00283B91"/>
    <w:rsid w:val="00292860"/>
    <w:rsid w:val="002930AF"/>
    <w:rsid w:val="00294B97"/>
    <w:rsid w:val="002A060A"/>
    <w:rsid w:val="002A3EAA"/>
    <w:rsid w:val="002A418C"/>
    <w:rsid w:val="002A4FE2"/>
    <w:rsid w:val="002A57D6"/>
    <w:rsid w:val="002B02A3"/>
    <w:rsid w:val="002B2818"/>
    <w:rsid w:val="002B2DBE"/>
    <w:rsid w:val="002B67B2"/>
    <w:rsid w:val="002C09CA"/>
    <w:rsid w:val="002C108D"/>
    <w:rsid w:val="002C4209"/>
    <w:rsid w:val="002C63E2"/>
    <w:rsid w:val="002C7939"/>
    <w:rsid w:val="002D08AC"/>
    <w:rsid w:val="002D118A"/>
    <w:rsid w:val="002D3A43"/>
    <w:rsid w:val="002D3F71"/>
    <w:rsid w:val="002D7644"/>
    <w:rsid w:val="002E0601"/>
    <w:rsid w:val="002E33C9"/>
    <w:rsid w:val="002E749F"/>
    <w:rsid w:val="002F0685"/>
    <w:rsid w:val="002F1FF8"/>
    <w:rsid w:val="002F4256"/>
    <w:rsid w:val="002F42DD"/>
    <w:rsid w:val="002F4DFB"/>
    <w:rsid w:val="002F5D99"/>
    <w:rsid w:val="002F6FDC"/>
    <w:rsid w:val="002F785A"/>
    <w:rsid w:val="00301182"/>
    <w:rsid w:val="00301A86"/>
    <w:rsid w:val="00303041"/>
    <w:rsid w:val="003066F9"/>
    <w:rsid w:val="00312484"/>
    <w:rsid w:val="00314EAD"/>
    <w:rsid w:val="0032068E"/>
    <w:rsid w:val="00332BF8"/>
    <w:rsid w:val="0033380C"/>
    <w:rsid w:val="00340722"/>
    <w:rsid w:val="0034570B"/>
    <w:rsid w:val="003475B7"/>
    <w:rsid w:val="003543A7"/>
    <w:rsid w:val="00354BCC"/>
    <w:rsid w:val="00356F7E"/>
    <w:rsid w:val="003601BD"/>
    <w:rsid w:val="003607B0"/>
    <w:rsid w:val="00360CAB"/>
    <w:rsid w:val="003635F8"/>
    <w:rsid w:val="00364022"/>
    <w:rsid w:val="00364ACF"/>
    <w:rsid w:val="003675E9"/>
    <w:rsid w:val="00372058"/>
    <w:rsid w:val="00373078"/>
    <w:rsid w:val="00373FEA"/>
    <w:rsid w:val="0037558B"/>
    <w:rsid w:val="00375D08"/>
    <w:rsid w:val="00384BF9"/>
    <w:rsid w:val="0039073B"/>
    <w:rsid w:val="00390B57"/>
    <w:rsid w:val="003921F6"/>
    <w:rsid w:val="003960A8"/>
    <w:rsid w:val="003A0D59"/>
    <w:rsid w:val="003A4F51"/>
    <w:rsid w:val="003B1259"/>
    <w:rsid w:val="003B397F"/>
    <w:rsid w:val="003B3ADE"/>
    <w:rsid w:val="003B5958"/>
    <w:rsid w:val="003B6715"/>
    <w:rsid w:val="003B7072"/>
    <w:rsid w:val="003C24AF"/>
    <w:rsid w:val="003C3CEA"/>
    <w:rsid w:val="003C5F18"/>
    <w:rsid w:val="003C678F"/>
    <w:rsid w:val="003D1898"/>
    <w:rsid w:val="003D2715"/>
    <w:rsid w:val="003D525D"/>
    <w:rsid w:val="003E2943"/>
    <w:rsid w:val="003E4C97"/>
    <w:rsid w:val="003E4F90"/>
    <w:rsid w:val="003F1C74"/>
    <w:rsid w:val="003F215F"/>
    <w:rsid w:val="003F5B91"/>
    <w:rsid w:val="003F67D8"/>
    <w:rsid w:val="00402CED"/>
    <w:rsid w:val="004038FC"/>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0537"/>
    <w:rsid w:val="004712CF"/>
    <w:rsid w:val="00472DAB"/>
    <w:rsid w:val="00474A17"/>
    <w:rsid w:val="00474E1F"/>
    <w:rsid w:val="00477887"/>
    <w:rsid w:val="00477BD6"/>
    <w:rsid w:val="00480EDE"/>
    <w:rsid w:val="00482A47"/>
    <w:rsid w:val="0048437E"/>
    <w:rsid w:val="004848CF"/>
    <w:rsid w:val="004857D4"/>
    <w:rsid w:val="004908C9"/>
    <w:rsid w:val="0049364B"/>
    <w:rsid w:val="00494ADD"/>
    <w:rsid w:val="00497C4D"/>
    <w:rsid w:val="004A041C"/>
    <w:rsid w:val="004A0AA0"/>
    <w:rsid w:val="004A0FAC"/>
    <w:rsid w:val="004A4F1F"/>
    <w:rsid w:val="004B1F61"/>
    <w:rsid w:val="004B2E8B"/>
    <w:rsid w:val="004B44B4"/>
    <w:rsid w:val="004B55A2"/>
    <w:rsid w:val="004B6723"/>
    <w:rsid w:val="004B71FE"/>
    <w:rsid w:val="004C00CB"/>
    <w:rsid w:val="004C2E2F"/>
    <w:rsid w:val="004C489B"/>
    <w:rsid w:val="004C5629"/>
    <w:rsid w:val="004D0FF7"/>
    <w:rsid w:val="004D4109"/>
    <w:rsid w:val="004D5D95"/>
    <w:rsid w:val="004D782B"/>
    <w:rsid w:val="004E0283"/>
    <w:rsid w:val="004E262F"/>
    <w:rsid w:val="004E4D5C"/>
    <w:rsid w:val="004E5AE5"/>
    <w:rsid w:val="004E6179"/>
    <w:rsid w:val="004E73D8"/>
    <w:rsid w:val="004E76F0"/>
    <w:rsid w:val="004F0FAC"/>
    <w:rsid w:val="004F1225"/>
    <w:rsid w:val="004F14DB"/>
    <w:rsid w:val="004F44CA"/>
    <w:rsid w:val="004F4FE1"/>
    <w:rsid w:val="004F5225"/>
    <w:rsid w:val="004F6670"/>
    <w:rsid w:val="004F76E9"/>
    <w:rsid w:val="00500908"/>
    <w:rsid w:val="00501DBB"/>
    <w:rsid w:val="00506206"/>
    <w:rsid w:val="005076B5"/>
    <w:rsid w:val="00510616"/>
    <w:rsid w:val="00510C9E"/>
    <w:rsid w:val="00511690"/>
    <w:rsid w:val="00512A28"/>
    <w:rsid w:val="00514C69"/>
    <w:rsid w:val="005167C0"/>
    <w:rsid w:val="00520A15"/>
    <w:rsid w:val="0052474F"/>
    <w:rsid w:val="0052590B"/>
    <w:rsid w:val="00527B07"/>
    <w:rsid w:val="00527C1D"/>
    <w:rsid w:val="0053029A"/>
    <w:rsid w:val="005303E5"/>
    <w:rsid w:val="00531225"/>
    <w:rsid w:val="00531BE5"/>
    <w:rsid w:val="0053350A"/>
    <w:rsid w:val="00534595"/>
    <w:rsid w:val="0053656B"/>
    <w:rsid w:val="0053659D"/>
    <w:rsid w:val="0053662A"/>
    <w:rsid w:val="00536FF4"/>
    <w:rsid w:val="00540CEE"/>
    <w:rsid w:val="0054485B"/>
    <w:rsid w:val="00545212"/>
    <w:rsid w:val="005470AD"/>
    <w:rsid w:val="005474F1"/>
    <w:rsid w:val="00550119"/>
    <w:rsid w:val="00552284"/>
    <w:rsid w:val="00556872"/>
    <w:rsid w:val="00556D89"/>
    <w:rsid w:val="00557E9C"/>
    <w:rsid w:val="00560F3A"/>
    <w:rsid w:val="005613F1"/>
    <w:rsid w:val="00562ECC"/>
    <w:rsid w:val="0056473E"/>
    <w:rsid w:val="00565A74"/>
    <w:rsid w:val="00567A72"/>
    <w:rsid w:val="00570D04"/>
    <w:rsid w:val="00571206"/>
    <w:rsid w:val="005769EA"/>
    <w:rsid w:val="00577A40"/>
    <w:rsid w:val="00583A44"/>
    <w:rsid w:val="00590987"/>
    <w:rsid w:val="00590F27"/>
    <w:rsid w:val="00592A90"/>
    <w:rsid w:val="0059717A"/>
    <w:rsid w:val="005A053B"/>
    <w:rsid w:val="005A13AA"/>
    <w:rsid w:val="005A3A90"/>
    <w:rsid w:val="005A57F3"/>
    <w:rsid w:val="005B0E16"/>
    <w:rsid w:val="005B3BF2"/>
    <w:rsid w:val="005B5BB1"/>
    <w:rsid w:val="005B6582"/>
    <w:rsid w:val="005C00BA"/>
    <w:rsid w:val="005C0BA3"/>
    <w:rsid w:val="005C0EC9"/>
    <w:rsid w:val="005C2E93"/>
    <w:rsid w:val="005C4F8D"/>
    <w:rsid w:val="005C6AAD"/>
    <w:rsid w:val="005D1AE3"/>
    <w:rsid w:val="005D21F4"/>
    <w:rsid w:val="005D60CC"/>
    <w:rsid w:val="005E4369"/>
    <w:rsid w:val="005E4F9E"/>
    <w:rsid w:val="005E5B02"/>
    <w:rsid w:val="005E6037"/>
    <w:rsid w:val="005E7CAD"/>
    <w:rsid w:val="005F1765"/>
    <w:rsid w:val="005F3326"/>
    <w:rsid w:val="005F6D2E"/>
    <w:rsid w:val="006009FA"/>
    <w:rsid w:val="0060144A"/>
    <w:rsid w:val="006018FD"/>
    <w:rsid w:val="00601C16"/>
    <w:rsid w:val="00602FC0"/>
    <w:rsid w:val="006032BB"/>
    <w:rsid w:val="006048A9"/>
    <w:rsid w:val="006172B1"/>
    <w:rsid w:val="00621861"/>
    <w:rsid w:val="00624C39"/>
    <w:rsid w:val="00625CFF"/>
    <w:rsid w:val="006307D4"/>
    <w:rsid w:val="00635169"/>
    <w:rsid w:val="00640F33"/>
    <w:rsid w:val="00653A0C"/>
    <w:rsid w:val="00655107"/>
    <w:rsid w:val="00663814"/>
    <w:rsid w:val="00663A17"/>
    <w:rsid w:val="00671AD2"/>
    <w:rsid w:val="006738F4"/>
    <w:rsid w:val="0067799F"/>
    <w:rsid w:val="006851FC"/>
    <w:rsid w:val="006918F4"/>
    <w:rsid w:val="00693B3B"/>
    <w:rsid w:val="0069656C"/>
    <w:rsid w:val="00697412"/>
    <w:rsid w:val="006A0292"/>
    <w:rsid w:val="006A142F"/>
    <w:rsid w:val="006B0763"/>
    <w:rsid w:val="006B3617"/>
    <w:rsid w:val="006B3657"/>
    <w:rsid w:val="006B3E33"/>
    <w:rsid w:val="006C2E72"/>
    <w:rsid w:val="006C5962"/>
    <w:rsid w:val="006D26DA"/>
    <w:rsid w:val="006D5730"/>
    <w:rsid w:val="006D6524"/>
    <w:rsid w:val="006D700B"/>
    <w:rsid w:val="006D7320"/>
    <w:rsid w:val="006D7C33"/>
    <w:rsid w:val="006E4EDE"/>
    <w:rsid w:val="006F5B4E"/>
    <w:rsid w:val="00702655"/>
    <w:rsid w:val="007026AA"/>
    <w:rsid w:val="00704261"/>
    <w:rsid w:val="007066C3"/>
    <w:rsid w:val="00712ABD"/>
    <w:rsid w:val="00714540"/>
    <w:rsid w:val="007158BB"/>
    <w:rsid w:val="00716663"/>
    <w:rsid w:val="00717F1F"/>
    <w:rsid w:val="007218E4"/>
    <w:rsid w:val="00723586"/>
    <w:rsid w:val="00723CA4"/>
    <w:rsid w:val="007251DA"/>
    <w:rsid w:val="0073265F"/>
    <w:rsid w:val="00734CA6"/>
    <w:rsid w:val="00735A59"/>
    <w:rsid w:val="00737E0D"/>
    <w:rsid w:val="00740DE8"/>
    <w:rsid w:val="00741BFB"/>
    <w:rsid w:val="00744056"/>
    <w:rsid w:val="00744CA8"/>
    <w:rsid w:val="00750315"/>
    <w:rsid w:val="00753505"/>
    <w:rsid w:val="00755FFB"/>
    <w:rsid w:val="007619A0"/>
    <w:rsid w:val="00761DE0"/>
    <w:rsid w:val="007665D3"/>
    <w:rsid w:val="007667F8"/>
    <w:rsid w:val="007705CD"/>
    <w:rsid w:val="007723FB"/>
    <w:rsid w:val="00774B9A"/>
    <w:rsid w:val="00776283"/>
    <w:rsid w:val="00776AC5"/>
    <w:rsid w:val="00777D5C"/>
    <w:rsid w:val="00784D42"/>
    <w:rsid w:val="00785A63"/>
    <w:rsid w:val="00791169"/>
    <w:rsid w:val="007917B7"/>
    <w:rsid w:val="00792F29"/>
    <w:rsid w:val="007931AB"/>
    <w:rsid w:val="00793A63"/>
    <w:rsid w:val="0079418D"/>
    <w:rsid w:val="00796297"/>
    <w:rsid w:val="007A1B6D"/>
    <w:rsid w:val="007A3B35"/>
    <w:rsid w:val="007A47B8"/>
    <w:rsid w:val="007A550B"/>
    <w:rsid w:val="007B17CD"/>
    <w:rsid w:val="007B1B0F"/>
    <w:rsid w:val="007B49B9"/>
    <w:rsid w:val="007B58D9"/>
    <w:rsid w:val="007B7AB1"/>
    <w:rsid w:val="007C1F98"/>
    <w:rsid w:val="007C31F6"/>
    <w:rsid w:val="007D0886"/>
    <w:rsid w:val="007D1A38"/>
    <w:rsid w:val="007D41AD"/>
    <w:rsid w:val="007D44BB"/>
    <w:rsid w:val="007D50EB"/>
    <w:rsid w:val="007D7740"/>
    <w:rsid w:val="007E1EF5"/>
    <w:rsid w:val="007E38A7"/>
    <w:rsid w:val="007E6249"/>
    <w:rsid w:val="007F24EF"/>
    <w:rsid w:val="007F25C3"/>
    <w:rsid w:val="007F3702"/>
    <w:rsid w:val="007F59FC"/>
    <w:rsid w:val="00801648"/>
    <w:rsid w:val="0080218D"/>
    <w:rsid w:val="00803235"/>
    <w:rsid w:val="008038F2"/>
    <w:rsid w:val="00803DBD"/>
    <w:rsid w:val="008051B4"/>
    <w:rsid w:val="00806200"/>
    <w:rsid w:val="00810B90"/>
    <w:rsid w:val="00811AFF"/>
    <w:rsid w:val="008133C9"/>
    <w:rsid w:val="008145EB"/>
    <w:rsid w:val="00816BD4"/>
    <w:rsid w:val="00816CC2"/>
    <w:rsid w:val="00821BB5"/>
    <w:rsid w:val="00823733"/>
    <w:rsid w:val="00823932"/>
    <w:rsid w:val="00824B61"/>
    <w:rsid w:val="00825C71"/>
    <w:rsid w:val="0082763D"/>
    <w:rsid w:val="00831B63"/>
    <w:rsid w:val="00831D8D"/>
    <w:rsid w:val="008322C1"/>
    <w:rsid w:val="0083326F"/>
    <w:rsid w:val="0083641F"/>
    <w:rsid w:val="00842047"/>
    <w:rsid w:val="00842DF8"/>
    <w:rsid w:val="008441B8"/>
    <w:rsid w:val="00844495"/>
    <w:rsid w:val="008448CE"/>
    <w:rsid w:val="00844DE7"/>
    <w:rsid w:val="00845A15"/>
    <w:rsid w:val="00845B2C"/>
    <w:rsid w:val="00845B66"/>
    <w:rsid w:val="00853923"/>
    <w:rsid w:val="00854340"/>
    <w:rsid w:val="008576CB"/>
    <w:rsid w:val="008606D0"/>
    <w:rsid w:val="00861185"/>
    <w:rsid w:val="0086256A"/>
    <w:rsid w:val="00863CB4"/>
    <w:rsid w:val="00865958"/>
    <w:rsid w:val="00867155"/>
    <w:rsid w:val="00871154"/>
    <w:rsid w:val="008743EA"/>
    <w:rsid w:val="00875141"/>
    <w:rsid w:val="008759B5"/>
    <w:rsid w:val="00875B80"/>
    <w:rsid w:val="00875DBF"/>
    <w:rsid w:val="00876163"/>
    <w:rsid w:val="00881A5D"/>
    <w:rsid w:val="008915CD"/>
    <w:rsid w:val="00892332"/>
    <w:rsid w:val="008A080E"/>
    <w:rsid w:val="008A6138"/>
    <w:rsid w:val="008A7CD7"/>
    <w:rsid w:val="008B05D7"/>
    <w:rsid w:val="008B0B89"/>
    <w:rsid w:val="008B0F54"/>
    <w:rsid w:val="008B2AA9"/>
    <w:rsid w:val="008B3B9D"/>
    <w:rsid w:val="008B4368"/>
    <w:rsid w:val="008B79B9"/>
    <w:rsid w:val="008C1331"/>
    <w:rsid w:val="008C1694"/>
    <w:rsid w:val="008C207D"/>
    <w:rsid w:val="008C20F4"/>
    <w:rsid w:val="008C2849"/>
    <w:rsid w:val="008C3F8A"/>
    <w:rsid w:val="008C4822"/>
    <w:rsid w:val="008C7444"/>
    <w:rsid w:val="008D2B12"/>
    <w:rsid w:val="008D4FF9"/>
    <w:rsid w:val="008D6764"/>
    <w:rsid w:val="008E2397"/>
    <w:rsid w:val="008E2A9F"/>
    <w:rsid w:val="008E3236"/>
    <w:rsid w:val="008E3C57"/>
    <w:rsid w:val="008F1EA6"/>
    <w:rsid w:val="008F3928"/>
    <w:rsid w:val="009024FA"/>
    <w:rsid w:val="00904675"/>
    <w:rsid w:val="00904963"/>
    <w:rsid w:val="00904AA0"/>
    <w:rsid w:val="00904CD6"/>
    <w:rsid w:val="00905A51"/>
    <w:rsid w:val="00906697"/>
    <w:rsid w:val="00906D65"/>
    <w:rsid w:val="00907E48"/>
    <w:rsid w:val="00907F13"/>
    <w:rsid w:val="00915CAB"/>
    <w:rsid w:val="00917A7A"/>
    <w:rsid w:val="00917F3F"/>
    <w:rsid w:val="0092210B"/>
    <w:rsid w:val="00926199"/>
    <w:rsid w:val="00926347"/>
    <w:rsid w:val="00926E8B"/>
    <w:rsid w:val="00932412"/>
    <w:rsid w:val="00933341"/>
    <w:rsid w:val="009350D8"/>
    <w:rsid w:val="00937C61"/>
    <w:rsid w:val="009409AD"/>
    <w:rsid w:val="00940FB8"/>
    <w:rsid w:val="009417C5"/>
    <w:rsid w:val="00941A80"/>
    <w:rsid w:val="00942957"/>
    <w:rsid w:val="00944EE1"/>
    <w:rsid w:val="00945B8B"/>
    <w:rsid w:val="00945C59"/>
    <w:rsid w:val="00946782"/>
    <w:rsid w:val="00947022"/>
    <w:rsid w:val="0094763B"/>
    <w:rsid w:val="00947903"/>
    <w:rsid w:val="00950D6D"/>
    <w:rsid w:val="00953BF2"/>
    <w:rsid w:val="00957E0E"/>
    <w:rsid w:val="00960696"/>
    <w:rsid w:val="00960C22"/>
    <w:rsid w:val="00962C16"/>
    <w:rsid w:val="00962F99"/>
    <w:rsid w:val="009638AB"/>
    <w:rsid w:val="009653B2"/>
    <w:rsid w:val="00967E1E"/>
    <w:rsid w:val="00970763"/>
    <w:rsid w:val="0097391F"/>
    <w:rsid w:val="009749EF"/>
    <w:rsid w:val="00980BD0"/>
    <w:rsid w:val="00981E41"/>
    <w:rsid w:val="0098721A"/>
    <w:rsid w:val="00995C87"/>
    <w:rsid w:val="00996040"/>
    <w:rsid w:val="009A085A"/>
    <w:rsid w:val="009A299D"/>
    <w:rsid w:val="009A4B63"/>
    <w:rsid w:val="009A524F"/>
    <w:rsid w:val="009A6A49"/>
    <w:rsid w:val="009B2592"/>
    <w:rsid w:val="009B3652"/>
    <w:rsid w:val="009C0D74"/>
    <w:rsid w:val="009C188D"/>
    <w:rsid w:val="009C1997"/>
    <w:rsid w:val="009C4178"/>
    <w:rsid w:val="009D5C07"/>
    <w:rsid w:val="009D61EC"/>
    <w:rsid w:val="009D6591"/>
    <w:rsid w:val="009D7DE4"/>
    <w:rsid w:val="009E00C3"/>
    <w:rsid w:val="009E639E"/>
    <w:rsid w:val="009E7AEA"/>
    <w:rsid w:val="009F088A"/>
    <w:rsid w:val="009F23AF"/>
    <w:rsid w:val="009F2685"/>
    <w:rsid w:val="009F3CC8"/>
    <w:rsid w:val="009F3E7F"/>
    <w:rsid w:val="009F5AB1"/>
    <w:rsid w:val="00A0131C"/>
    <w:rsid w:val="00A04224"/>
    <w:rsid w:val="00A04646"/>
    <w:rsid w:val="00A06B94"/>
    <w:rsid w:val="00A078D9"/>
    <w:rsid w:val="00A07C63"/>
    <w:rsid w:val="00A10814"/>
    <w:rsid w:val="00A11063"/>
    <w:rsid w:val="00A11172"/>
    <w:rsid w:val="00A112E8"/>
    <w:rsid w:val="00A12D63"/>
    <w:rsid w:val="00A1371A"/>
    <w:rsid w:val="00A20BB5"/>
    <w:rsid w:val="00A22DFD"/>
    <w:rsid w:val="00A24C95"/>
    <w:rsid w:val="00A27448"/>
    <w:rsid w:val="00A36D3A"/>
    <w:rsid w:val="00A4081E"/>
    <w:rsid w:val="00A4266E"/>
    <w:rsid w:val="00A42933"/>
    <w:rsid w:val="00A432BF"/>
    <w:rsid w:val="00A43383"/>
    <w:rsid w:val="00A44A4C"/>
    <w:rsid w:val="00A46439"/>
    <w:rsid w:val="00A47758"/>
    <w:rsid w:val="00A53A2E"/>
    <w:rsid w:val="00A53D52"/>
    <w:rsid w:val="00A53F79"/>
    <w:rsid w:val="00A56CFE"/>
    <w:rsid w:val="00A56E51"/>
    <w:rsid w:val="00A5707D"/>
    <w:rsid w:val="00A57DD9"/>
    <w:rsid w:val="00A6365D"/>
    <w:rsid w:val="00A64CB6"/>
    <w:rsid w:val="00A64F93"/>
    <w:rsid w:val="00A65233"/>
    <w:rsid w:val="00A65267"/>
    <w:rsid w:val="00A657CF"/>
    <w:rsid w:val="00A65C4A"/>
    <w:rsid w:val="00A664CB"/>
    <w:rsid w:val="00A746AA"/>
    <w:rsid w:val="00A74D21"/>
    <w:rsid w:val="00A76135"/>
    <w:rsid w:val="00A76B31"/>
    <w:rsid w:val="00A76B4D"/>
    <w:rsid w:val="00A83941"/>
    <w:rsid w:val="00A83BAB"/>
    <w:rsid w:val="00A848AC"/>
    <w:rsid w:val="00A84904"/>
    <w:rsid w:val="00A87824"/>
    <w:rsid w:val="00A915F5"/>
    <w:rsid w:val="00A91E09"/>
    <w:rsid w:val="00A92107"/>
    <w:rsid w:val="00A931A1"/>
    <w:rsid w:val="00A9356C"/>
    <w:rsid w:val="00A939DA"/>
    <w:rsid w:val="00A94334"/>
    <w:rsid w:val="00AA152B"/>
    <w:rsid w:val="00AA5C9C"/>
    <w:rsid w:val="00AA7038"/>
    <w:rsid w:val="00AB0E0C"/>
    <w:rsid w:val="00AC0F46"/>
    <w:rsid w:val="00AC163D"/>
    <w:rsid w:val="00AC1A4B"/>
    <w:rsid w:val="00AC6CDA"/>
    <w:rsid w:val="00AC720D"/>
    <w:rsid w:val="00AD146B"/>
    <w:rsid w:val="00AD1635"/>
    <w:rsid w:val="00AD3306"/>
    <w:rsid w:val="00AD3DCD"/>
    <w:rsid w:val="00AD63CB"/>
    <w:rsid w:val="00AD7B90"/>
    <w:rsid w:val="00AE0D66"/>
    <w:rsid w:val="00AE1453"/>
    <w:rsid w:val="00AE328D"/>
    <w:rsid w:val="00AE3B75"/>
    <w:rsid w:val="00AE5BA0"/>
    <w:rsid w:val="00AE6047"/>
    <w:rsid w:val="00AF0286"/>
    <w:rsid w:val="00B018BC"/>
    <w:rsid w:val="00B02A75"/>
    <w:rsid w:val="00B0421C"/>
    <w:rsid w:val="00B04316"/>
    <w:rsid w:val="00B04A32"/>
    <w:rsid w:val="00B04DDE"/>
    <w:rsid w:val="00B061F3"/>
    <w:rsid w:val="00B1305D"/>
    <w:rsid w:val="00B134E8"/>
    <w:rsid w:val="00B136AB"/>
    <w:rsid w:val="00B1574D"/>
    <w:rsid w:val="00B15F79"/>
    <w:rsid w:val="00B17551"/>
    <w:rsid w:val="00B17908"/>
    <w:rsid w:val="00B21C01"/>
    <w:rsid w:val="00B22FD3"/>
    <w:rsid w:val="00B232C2"/>
    <w:rsid w:val="00B235B2"/>
    <w:rsid w:val="00B248FC"/>
    <w:rsid w:val="00B2563B"/>
    <w:rsid w:val="00B274B1"/>
    <w:rsid w:val="00B27E8A"/>
    <w:rsid w:val="00B30A4C"/>
    <w:rsid w:val="00B3126E"/>
    <w:rsid w:val="00B32FCD"/>
    <w:rsid w:val="00B33CBF"/>
    <w:rsid w:val="00B34A6A"/>
    <w:rsid w:val="00B42AF9"/>
    <w:rsid w:val="00B42F5D"/>
    <w:rsid w:val="00B431DB"/>
    <w:rsid w:val="00B57282"/>
    <w:rsid w:val="00B613A5"/>
    <w:rsid w:val="00B644C8"/>
    <w:rsid w:val="00B64CEA"/>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0AA7"/>
    <w:rsid w:val="00BA4CFA"/>
    <w:rsid w:val="00BA5D9A"/>
    <w:rsid w:val="00BB0E47"/>
    <w:rsid w:val="00BB2E01"/>
    <w:rsid w:val="00BB4543"/>
    <w:rsid w:val="00BB51CD"/>
    <w:rsid w:val="00BB5C17"/>
    <w:rsid w:val="00BC06BD"/>
    <w:rsid w:val="00BC0DDA"/>
    <w:rsid w:val="00BC1562"/>
    <w:rsid w:val="00BC25F1"/>
    <w:rsid w:val="00BC46BC"/>
    <w:rsid w:val="00BC4991"/>
    <w:rsid w:val="00BC5D45"/>
    <w:rsid w:val="00BC62D0"/>
    <w:rsid w:val="00BC709F"/>
    <w:rsid w:val="00BD18AC"/>
    <w:rsid w:val="00BD4317"/>
    <w:rsid w:val="00BD4791"/>
    <w:rsid w:val="00BD550E"/>
    <w:rsid w:val="00BD77E5"/>
    <w:rsid w:val="00BD7CB1"/>
    <w:rsid w:val="00BE088E"/>
    <w:rsid w:val="00BE1FF1"/>
    <w:rsid w:val="00BE270B"/>
    <w:rsid w:val="00BE46FC"/>
    <w:rsid w:val="00BE4815"/>
    <w:rsid w:val="00BE5499"/>
    <w:rsid w:val="00BF04D8"/>
    <w:rsid w:val="00BF1968"/>
    <w:rsid w:val="00BF3550"/>
    <w:rsid w:val="00BF5369"/>
    <w:rsid w:val="00C0149E"/>
    <w:rsid w:val="00C064FC"/>
    <w:rsid w:val="00C066D2"/>
    <w:rsid w:val="00C073CD"/>
    <w:rsid w:val="00C10176"/>
    <w:rsid w:val="00C159CE"/>
    <w:rsid w:val="00C163DB"/>
    <w:rsid w:val="00C169EF"/>
    <w:rsid w:val="00C21A78"/>
    <w:rsid w:val="00C268A6"/>
    <w:rsid w:val="00C27506"/>
    <w:rsid w:val="00C30339"/>
    <w:rsid w:val="00C33B93"/>
    <w:rsid w:val="00C37066"/>
    <w:rsid w:val="00C37431"/>
    <w:rsid w:val="00C40875"/>
    <w:rsid w:val="00C40A7C"/>
    <w:rsid w:val="00C4283B"/>
    <w:rsid w:val="00C5082C"/>
    <w:rsid w:val="00C53789"/>
    <w:rsid w:val="00C54244"/>
    <w:rsid w:val="00C547E6"/>
    <w:rsid w:val="00C5522B"/>
    <w:rsid w:val="00C56272"/>
    <w:rsid w:val="00C57C1A"/>
    <w:rsid w:val="00C60531"/>
    <w:rsid w:val="00C63F71"/>
    <w:rsid w:val="00C6428C"/>
    <w:rsid w:val="00C65280"/>
    <w:rsid w:val="00C65A8A"/>
    <w:rsid w:val="00C66FDA"/>
    <w:rsid w:val="00C709B9"/>
    <w:rsid w:val="00C7327B"/>
    <w:rsid w:val="00C734DD"/>
    <w:rsid w:val="00C74B32"/>
    <w:rsid w:val="00C75744"/>
    <w:rsid w:val="00C76FE1"/>
    <w:rsid w:val="00C805B0"/>
    <w:rsid w:val="00C81BFD"/>
    <w:rsid w:val="00C83AF4"/>
    <w:rsid w:val="00C8524F"/>
    <w:rsid w:val="00C85624"/>
    <w:rsid w:val="00C85CEC"/>
    <w:rsid w:val="00C86D29"/>
    <w:rsid w:val="00C9089F"/>
    <w:rsid w:val="00C91277"/>
    <w:rsid w:val="00C964F3"/>
    <w:rsid w:val="00CA1FF5"/>
    <w:rsid w:val="00CA2DD2"/>
    <w:rsid w:val="00CA5CC4"/>
    <w:rsid w:val="00CA6AAC"/>
    <w:rsid w:val="00CA7CDB"/>
    <w:rsid w:val="00CB10DB"/>
    <w:rsid w:val="00CB40DC"/>
    <w:rsid w:val="00CB45EC"/>
    <w:rsid w:val="00CB5304"/>
    <w:rsid w:val="00CB5942"/>
    <w:rsid w:val="00CB5FF9"/>
    <w:rsid w:val="00CB615C"/>
    <w:rsid w:val="00CC10E3"/>
    <w:rsid w:val="00CC35C4"/>
    <w:rsid w:val="00CC4A89"/>
    <w:rsid w:val="00CD2341"/>
    <w:rsid w:val="00CD240E"/>
    <w:rsid w:val="00CE1B9E"/>
    <w:rsid w:val="00CE59CB"/>
    <w:rsid w:val="00CE6C2F"/>
    <w:rsid w:val="00CE7E90"/>
    <w:rsid w:val="00CF10E8"/>
    <w:rsid w:val="00D0213F"/>
    <w:rsid w:val="00D04C22"/>
    <w:rsid w:val="00D13045"/>
    <w:rsid w:val="00D171C4"/>
    <w:rsid w:val="00D21B4D"/>
    <w:rsid w:val="00D322C0"/>
    <w:rsid w:val="00D35289"/>
    <w:rsid w:val="00D36B61"/>
    <w:rsid w:val="00D36EE8"/>
    <w:rsid w:val="00D4093E"/>
    <w:rsid w:val="00D40EEA"/>
    <w:rsid w:val="00D4417F"/>
    <w:rsid w:val="00D4744E"/>
    <w:rsid w:val="00D51D18"/>
    <w:rsid w:val="00D53380"/>
    <w:rsid w:val="00D56F1A"/>
    <w:rsid w:val="00D6086A"/>
    <w:rsid w:val="00D6258D"/>
    <w:rsid w:val="00D63D06"/>
    <w:rsid w:val="00D7009F"/>
    <w:rsid w:val="00D73CC8"/>
    <w:rsid w:val="00D74812"/>
    <w:rsid w:val="00D74D7C"/>
    <w:rsid w:val="00D77812"/>
    <w:rsid w:val="00D81C8D"/>
    <w:rsid w:val="00D81D19"/>
    <w:rsid w:val="00D83B7E"/>
    <w:rsid w:val="00D85026"/>
    <w:rsid w:val="00D8600B"/>
    <w:rsid w:val="00D877E9"/>
    <w:rsid w:val="00D9003B"/>
    <w:rsid w:val="00D954D7"/>
    <w:rsid w:val="00D95D33"/>
    <w:rsid w:val="00D97C3E"/>
    <w:rsid w:val="00DA1922"/>
    <w:rsid w:val="00DA46C1"/>
    <w:rsid w:val="00DA62F6"/>
    <w:rsid w:val="00DA7034"/>
    <w:rsid w:val="00DB25E2"/>
    <w:rsid w:val="00DB4085"/>
    <w:rsid w:val="00DB4F46"/>
    <w:rsid w:val="00DB505A"/>
    <w:rsid w:val="00DB5129"/>
    <w:rsid w:val="00DC20CA"/>
    <w:rsid w:val="00DC286D"/>
    <w:rsid w:val="00DC4DE4"/>
    <w:rsid w:val="00DC4FC5"/>
    <w:rsid w:val="00DC5DB6"/>
    <w:rsid w:val="00DC5EA4"/>
    <w:rsid w:val="00DC5FD2"/>
    <w:rsid w:val="00DD2526"/>
    <w:rsid w:val="00DD261D"/>
    <w:rsid w:val="00DD5181"/>
    <w:rsid w:val="00DD7110"/>
    <w:rsid w:val="00DE230E"/>
    <w:rsid w:val="00DE34B8"/>
    <w:rsid w:val="00DE40B3"/>
    <w:rsid w:val="00DE754D"/>
    <w:rsid w:val="00DF11E2"/>
    <w:rsid w:val="00DF605C"/>
    <w:rsid w:val="00DF6C91"/>
    <w:rsid w:val="00E0061C"/>
    <w:rsid w:val="00E01005"/>
    <w:rsid w:val="00E10F20"/>
    <w:rsid w:val="00E116CC"/>
    <w:rsid w:val="00E11EEA"/>
    <w:rsid w:val="00E12562"/>
    <w:rsid w:val="00E12DEF"/>
    <w:rsid w:val="00E1590F"/>
    <w:rsid w:val="00E15A25"/>
    <w:rsid w:val="00E16F7A"/>
    <w:rsid w:val="00E206C1"/>
    <w:rsid w:val="00E20C00"/>
    <w:rsid w:val="00E22272"/>
    <w:rsid w:val="00E22B64"/>
    <w:rsid w:val="00E23628"/>
    <w:rsid w:val="00E238A6"/>
    <w:rsid w:val="00E249E3"/>
    <w:rsid w:val="00E26D87"/>
    <w:rsid w:val="00E272B5"/>
    <w:rsid w:val="00E3027F"/>
    <w:rsid w:val="00E310DE"/>
    <w:rsid w:val="00E32831"/>
    <w:rsid w:val="00E41178"/>
    <w:rsid w:val="00E413A9"/>
    <w:rsid w:val="00E418EF"/>
    <w:rsid w:val="00E41BD6"/>
    <w:rsid w:val="00E45D80"/>
    <w:rsid w:val="00E50B5B"/>
    <w:rsid w:val="00E66359"/>
    <w:rsid w:val="00E66F0B"/>
    <w:rsid w:val="00E7290E"/>
    <w:rsid w:val="00E7337E"/>
    <w:rsid w:val="00E74C49"/>
    <w:rsid w:val="00E7536B"/>
    <w:rsid w:val="00E76103"/>
    <w:rsid w:val="00E762FF"/>
    <w:rsid w:val="00E76961"/>
    <w:rsid w:val="00E838FB"/>
    <w:rsid w:val="00E83991"/>
    <w:rsid w:val="00E84CD4"/>
    <w:rsid w:val="00E853A7"/>
    <w:rsid w:val="00E87B4A"/>
    <w:rsid w:val="00E91831"/>
    <w:rsid w:val="00E92C48"/>
    <w:rsid w:val="00E92E15"/>
    <w:rsid w:val="00E931BE"/>
    <w:rsid w:val="00E949BD"/>
    <w:rsid w:val="00E969F3"/>
    <w:rsid w:val="00EA00AA"/>
    <w:rsid w:val="00EA0C42"/>
    <w:rsid w:val="00EA3710"/>
    <w:rsid w:val="00EA4E69"/>
    <w:rsid w:val="00EA4EE4"/>
    <w:rsid w:val="00EA5C74"/>
    <w:rsid w:val="00EB0E62"/>
    <w:rsid w:val="00EB16DA"/>
    <w:rsid w:val="00EB2BFD"/>
    <w:rsid w:val="00EB4384"/>
    <w:rsid w:val="00EC50EF"/>
    <w:rsid w:val="00EC5FEA"/>
    <w:rsid w:val="00EC7B92"/>
    <w:rsid w:val="00ED1A6B"/>
    <w:rsid w:val="00ED34EF"/>
    <w:rsid w:val="00EE19AA"/>
    <w:rsid w:val="00EE423D"/>
    <w:rsid w:val="00EE45AC"/>
    <w:rsid w:val="00EE5E50"/>
    <w:rsid w:val="00EE7F69"/>
    <w:rsid w:val="00EF1F82"/>
    <w:rsid w:val="00EF30F9"/>
    <w:rsid w:val="00EF3606"/>
    <w:rsid w:val="00EF3C61"/>
    <w:rsid w:val="00EF647B"/>
    <w:rsid w:val="00F0083B"/>
    <w:rsid w:val="00F0186D"/>
    <w:rsid w:val="00F032C5"/>
    <w:rsid w:val="00F05D61"/>
    <w:rsid w:val="00F06202"/>
    <w:rsid w:val="00F0698D"/>
    <w:rsid w:val="00F06F74"/>
    <w:rsid w:val="00F11F6C"/>
    <w:rsid w:val="00F13F6B"/>
    <w:rsid w:val="00F149D1"/>
    <w:rsid w:val="00F1512D"/>
    <w:rsid w:val="00F15FC6"/>
    <w:rsid w:val="00F17E06"/>
    <w:rsid w:val="00F21210"/>
    <w:rsid w:val="00F22E10"/>
    <w:rsid w:val="00F26332"/>
    <w:rsid w:val="00F3174A"/>
    <w:rsid w:val="00F32249"/>
    <w:rsid w:val="00F32346"/>
    <w:rsid w:val="00F32C6F"/>
    <w:rsid w:val="00F357B8"/>
    <w:rsid w:val="00F40CB8"/>
    <w:rsid w:val="00F42ED4"/>
    <w:rsid w:val="00F45CA5"/>
    <w:rsid w:val="00F50BC3"/>
    <w:rsid w:val="00F54D06"/>
    <w:rsid w:val="00F55242"/>
    <w:rsid w:val="00F5628C"/>
    <w:rsid w:val="00F6220B"/>
    <w:rsid w:val="00F63E0D"/>
    <w:rsid w:val="00F63F33"/>
    <w:rsid w:val="00F64ADD"/>
    <w:rsid w:val="00F64E58"/>
    <w:rsid w:val="00F753E0"/>
    <w:rsid w:val="00F75602"/>
    <w:rsid w:val="00F8038F"/>
    <w:rsid w:val="00F818BC"/>
    <w:rsid w:val="00F81904"/>
    <w:rsid w:val="00F83DE8"/>
    <w:rsid w:val="00F87CF3"/>
    <w:rsid w:val="00F90FC0"/>
    <w:rsid w:val="00F9365A"/>
    <w:rsid w:val="00F94003"/>
    <w:rsid w:val="00FA4D7E"/>
    <w:rsid w:val="00FA795F"/>
    <w:rsid w:val="00FB0852"/>
    <w:rsid w:val="00FB0857"/>
    <w:rsid w:val="00FB09F8"/>
    <w:rsid w:val="00FB1AF5"/>
    <w:rsid w:val="00FB2610"/>
    <w:rsid w:val="00FB2BBB"/>
    <w:rsid w:val="00FB2DB2"/>
    <w:rsid w:val="00FB63A7"/>
    <w:rsid w:val="00FC1010"/>
    <w:rsid w:val="00FC16D2"/>
    <w:rsid w:val="00FC2492"/>
    <w:rsid w:val="00FC6A77"/>
    <w:rsid w:val="00FC753F"/>
    <w:rsid w:val="00FD38E4"/>
    <w:rsid w:val="00FD439D"/>
    <w:rsid w:val="00FD49D4"/>
    <w:rsid w:val="00FD4F0C"/>
    <w:rsid w:val="00FE0B48"/>
    <w:rsid w:val="00FE28E4"/>
    <w:rsid w:val="00FE2F26"/>
    <w:rsid w:val="00FE61FB"/>
    <w:rsid w:val="00FE7A4F"/>
    <w:rsid w:val="00FF3173"/>
    <w:rsid w:val="00FF7024"/>
    <w:rsid w:val="2876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3E62"/>
  <w15:docId w15:val="{7FAC2874-3B96-4D60-8481-4FB6F7A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pPr>
      <w:snapToGrid w:val="0"/>
      <w:jc w:val="left"/>
    </w:pPr>
    <w:rPr>
      <w:sz w:val="18"/>
      <w:szCs w:val="18"/>
    </w:rPr>
  </w:style>
  <w:style w:type="character" w:styleId="a8">
    <w:name w:val="footnote reference"/>
    <w:basedOn w:val="a0"/>
    <w:qFormat/>
    <w:rPr>
      <w:vertAlign w:val="superscript"/>
    </w:rPr>
  </w:style>
  <w:style w:type="character" w:customStyle="1" w:styleId="Char1">
    <w:name w:val="脚注文本 Char"/>
    <w:basedOn w:val="a0"/>
    <w:link w:val="a7"/>
    <w:qFormat/>
    <w:rPr>
      <w:kern w:val="2"/>
      <w:sz w:val="18"/>
      <w:szCs w:val="18"/>
    </w:rPr>
  </w:style>
  <w:style w:type="character" w:customStyle="1" w:styleId="Char">
    <w:name w:val="日期 Char"/>
    <w:basedOn w:val="a0"/>
    <w:link w:val="a3"/>
    <w:rPr>
      <w:kern w:val="2"/>
      <w:sz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4"/>
    <w:rPr>
      <w:kern w:val="2"/>
      <w:sz w:val="18"/>
      <w:szCs w:val="18"/>
    </w:rPr>
  </w:style>
  <w:style w:type="character" w:styleId="a9">
    <w:name w:val="annotation reference"/>
    <w:basedOn w:val="a0"/>
    <w:semiHidden/>
    <w:unhideWhenUsed/>
    <w:rsid w:val="00904963"/>
    <w:rPr>
      <w:sz w:val="21"/>
      <w:szCs w:val="21"/>
    </w:rPr>
  </w:style>
  <w:style w:type="paragraph" w:styleId="aa">
    <w:name w:val="annotation text"/>
    <w:basedOn w:val="a"/>
    <w:link w:val="Char2"/>
    <w:semiHidden/>
    <w:unhideWhenUsed/>
    <w:rsid w:val="00904963"/>
    <w:pPr>
      <w:jc w:val="left"/>
    </w:pPr>
  </w:style>
  <w:style w:type="character" w:customStyle="1" w:styleId="Char2">
    <w:name w:val="批注文字 Char"/>
    <w:basedOn w:val="a0"/>
    <w:link w:val="aa"/>
    <w:semiHidden/>
    <w:rsid w:val="00904963"/>
    <w:rPr>
      <w:kern w:val="2"/>
      <w:sz w:val="21"/>
    </w:rPr>
  </w:style>
  <w:style w:type="paragraph" w:styleId="ab">
    <w:name w:val="annotation subject"/>
    <w:basedOn w:val="aa"/>
    <w:next w:val="aa"/>
    <w:link w:val="Char3"/>
    <w:semiHidden/>
    <w:unhideWhenUsed/>
    <w:rsid w:val="00904963"/>
    <w:rPr>
      <w:b/>
      <w:bCs/>
    </w:rPr>
  </w:style>
  <w:style w:type="character" w:customStyle="1" w:styleId="Char3">
    <w:name w:val="批注主题 Char"/>
    <w:basedOn w:val="Char2"/>
    <w:link w:val="ab"/>
    <w:semiHidden/>
    <w:rsid w:val="00904963"/>
    <w:rPr>
      <w:b/>
      <w:bCs/>
      <w:kern w:val="2"/>
      <w:sz w:val="21"/>
    </w:rPr>
  </w:style>
  <w:style w:type="paragraph" w:styleId="ac">
    <w:name w:val="Revision"/>
    <w:hidden/>
    <w:uiPriority w:val="99"/>
    <w:semiHidden/>
    <w:rsid w:val="004B55A2"/>
    <w:rPr>
      <w:kern w:val="2"/>
      <w:sz w:val="21"/>
    </w:rPr>
  </w:style>
  <w:style w:type="paragraph" w:styleId="ad">
    <w:name w:val="List Paragraph"/>
    <w:basedOn w:val="a"/>
    <w:uiPriority w:val="99"/>
    <w:rsid w:val="00844D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CC944-BE7E-4A5A-ACC1-2428D465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1357</Words>
  <Characters>7741</Characters>
  <Application>Microsoft Office Word</Application>
  <DocSecurity>0</DocSecurity>
  <Lines>64</Lines>
  <Paragraphs>18</Paragraphs>
  <ScaleCrop>false</ScaleCrop>
  <Company>Microsoft</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Haiyan Sun</cp:lastModifiedBy>
  <cp:revision>3</cp:revision>
  <cp:lastPrinted>2018-09-09T04:13:00Z</cp:lastPrinted>
  <dcterms:created xsi:type="dcterms:W3CDTF">2020-09-28T07:27:00Z</dcterms:created>
  <dcterms:modified xsi:type="dcterms:W3CDTF">2020-09-28T07:28:00Z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